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4314EBB2" w14:textId="77777777" w:rsidR="001A1BA7" w:rsidRPr="009775EE" w:rsidRDefault="001A1BA7" w:rsidP="001A1BA7">
      <w:pPr>
        <w:numPr>
          <w:ilvl w:val="0"/>
          <w:numId w:val="3"/>
        </w:numPr>
        <w:rPr>
          <w:b/>
          <w:i/>
          <w:color w:val="000000"/>
          <w:sz w:val="28"/>
          <w:szCs w:val="28"/>
        </w:rPr>
      </w:pPr>
      <w:r>
        <w:rPr>
          <w:b/>
          <w:i/>
          <w:color w:val="000000"/>
          <w:sz w:val="28"/>
          <w:szCs w:val="28"/>
        </w:rPr>
        <w:t>SOM Employee, paid partially (&lt;50% of total salary) by VAMC</w:t>
      </w:r>
    </w:p>
    <w:p w14:paraId="3B5D0157" w14:textId="77777777" w:rsidR="00E2368E" w:rsidRPr="00AC62AE" w:rsidRDefault="00E2368E" w:rsidP="00E2368E">
      <w:pPr>
        <w:numPr>
          <w:ilvl w:val="0"/>
          <w:numId w:val="3"/>
        </w:numPr>
        <w:rPr>
          <w:b/>
          <w:i/>
          <w:color w:val="000000"/>
          <w:sz w:val="28"/>
          <w:szCs w:val="28"/>
        </w:rPr>
      </w:pPr>
      <w:r>
        <w:rPr>
          <w:b/>
          <w:i/>
          <w:color w:val="000000"/>
          <w:sz w:val="28"/>
          <w:szCs w:val="28"/>
        </w:rPr>
        <w:t>Assistant Professor</w:t>
      </w:r>
    </w:p>
    <w:p w14:paraId="7A093F64" w14:textId="18B6F181" w:rsidR="00E2368E" w:rsidRPr="00AC62AE" w:rsidRDefault="000B2403" w:rsidP="00E2368E">
      <w:pPr>
        <w:numPr>
          <w:ilvl w:val="0"/>
          <w:numId w:val="3"/>
        </w:numPr>
        <w:rPr>
          <w:b/>
          <w:i/>
          <w:color w:val="000000"/>
          <w:sz w:val="28"/>
          <w:szCs w:val="28"/>
        </w:rPr>
      </w:pPr>
      <w:r>
        <w:rPr>
          <w:b/>
          <w:i/>
          <w:color w:val="000000"/>
          <w:sz w:val="28"/>
          <w:szCs w:val="28"/>
        </w:rPr>
        <w:t>At-Will</w:t>
      </w:r>
      <w:r w:rsidR="00E2368E">
        <w:rPr>
          <w:b/>
          <w:i/>
          <w:color w:val="000000"/>
          <w:sz w:val="28"/>
          <w:szCs w:val="28"/>
        </w:rPr>
        <w:t xml:space="preserv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5CCCCAD2" w14:textId="77BA5882" w:rsidR="00843F18" w:rsidRPr="001211D1" w:rsidRDefault="00843F18" w:rsidP="00843F18">
      <w:pPr>
        <w:rPr>
          <w:color w:val="000000"/>
        </w:rPr>
      </w:pPr>
      <w:r w:rsidRPr="001211D1">
        <w:rPr>
          <w:color w:val="000000"/>
        </w:rPr>
        <w:t xml:space="preserve">I am pleased to offer you an appointment to the faculty of the University of Colorado School of Medicine as </w:t>
      </w:r>
      <w:r w:rsidR="00E2368E">
        <w:rPr>
          <w:color w:val="000000"/>
        </w:rPr>
        <w:t>Assistant Professor</w:t>
      </w:r>
      <w:proofErr w:type="gramStart"/>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proofErr w:type="gramEnd"/>
      <w:r w:rsidR="00834DF5">
        <w:rPr>
          <w:color w:val="000000"/>
        </w:rPr>
        <w:t xml:space="preserve">.  </w:t>
      </w:r>
    </w:p>
    <w:p w14:paraId="378DB793" w14:textId="77777777" w:rsidR="00767BE3" w:rsidRDefault="00767BE3">
      <w:pPr>
        <w:rPr>
          <w:color w:val="000000"/>
        </w:rPr>
      </w:pPr>
    </w:p>
    <w:p w14:paraId="53D225C2" w14:textId="77777777" w:rsidR="00834DF5" w:rsidRDefault="00834DF5" w:rsidP="00834DF5">
      <w:r>
        <w:t xml:space="preserve">Your appointment will begin on _____________, 201_.  This is an at-will appointment for which your employment contract is subject to termination by either party to such contract at any time during its term, and you shall be deemed </w:t>
      </w:r>
      <w:proofErr w:type="gramStart"/>
      <w:r>
        <w:t>to be an</w:t>
      </w:r>
      <w:proofErr w:type="gramEnd"/>
      <w:r>
        <w:t xml:space="preserve"> employee-at-will.  No compensation, whether as a buy-out of the remaining term of the contract, as liquidated damages, or as any other form of remuneration, shall be owed or paid to you upon or after termination of such contract except for compensation that </w:t>
      </w:r>
      <w:proofErr w:type="gramStart"/>
      <w:r>
        <w:t>was earned</w:t>
      </w:r>
      <w:proofErr w:type="gramEnd"/>
      <w:r>
        <w:t xml:space="preserve"> prior to the date of termination.</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w:t>
      </w:r>
      <w:r>
        <w:rPr>
          <w:color w:val="000000"/>
        </w:rPr>
        <w:lastRenderedPageBreak/>
        <w:t xml:space="preserve">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w:t>
      </w:r>
      <w:r w:rsidRPr="00DB138D">
        <w:rPr>
          <w:color w:val="000000"/>
        </w:rPr>
        <w:lastRenderedPageBreak/>
        <w:t xml:space="preserve">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6F7A8C44" w:rsidR="00B8509B" w:rsidRPr="00BA5487" w:rsidRDefault="00B8509B" w:rsidP="00B8509B">
      <w:pPr>
        <w:rPr>
          <w:color w:val="000000"/>
        </w:rPr>
      </w:pPr>
      <w:r w:rsidRPr="00BA5487">
        <w:rPr>
          <w:color w:val="000000"/>
        </w:rPr>
        <w:t xml:space="preserve">The University, with the agreement of </w:t>
      </w:r>
      <w:r w:rsidR="00834DF5">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16F0B4B5"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A55BB3" w:rsidRPr="001E4D42">
        <w:rPr>
          <w:color w:val="000000"/>
        </w:rPr>
        <w:t xml:space="preserve">The Code of Conduct, which states the university’s commitment to upholding the highest ethical, professional, and legal standards is available at </w:t>
      </w:r>
      <w:hyperlink r:id="rId12" w:history="1">
        <w:r w:rsidR="00A55BB3" w:rsidRPr="001E4D42">
          <w:rPr>
            <w:rStyle w:val="Hyperlink"/>
          </w:rPr>
          <w:t>https://www.cu.edu/ope/aps/2027</w:t>
        </w:r>
      </w:hyperlink>
      <w:r w:rsidR="00A55BB3">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lastRenderedPageBreak/>
        <w:t xml:space="preserve">Administrative Policy Statement #1022, which outlines the standards, processes and procedures for the comprehensive review, promotion tenure, and post-tenure review of 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2DD7830D" w14:textId="77777777" w:rsidR="005C6FF7" w:rsidRDefault="005C6FF7" w:rsidP="005C6FF7"/>
    <w:p w14:paraId="7CE660E9" w14:textId="77777777" w:rsidR="0007405A" w:rsidRPr="00E07D43" w:rsidRDefault="0007405A" w:rsidP="0007405A">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7858ACB4" w14:textId="77777777" w:rsidR="0007405A" w:rsidRDefault="0007405A"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4DDD211C" w:rsidR="00C558BF" w:rsidRPr="00EB1A1A" w:rsidRDefault="001A1BA7">
    <w:pPr>
      <w:pStyle w:val="Footer"/>
      <w:rPr>
        <w:i/>
        <w:sz w:val="16"/>
        <w:szCs w:val="16"/>
      </w:rPr>
    </w:pPr>
    <w:r>
      <w:rPr>
        <w:i/>
        <w:sz w:val="16"/>
        <w:szCs w:val="16"/>
      </w:rPr>
      <w:t>OFA REVISED 03/2017</w:t>
    </w:r>
    <w:r w:rsidR="0000482A">
      <w:rPr>
        <w:i/>
        <w:sz w:val="16"/>
        <w:szCs w:val="16"/>
      </w:rPr>
      <w:tab/>
    </w:r>
    <w:r w:rsidR="0000482A">
      <w:rPr>
        <w:i/>
        <w:sz w:val="16"/>
        <w:szCs w:val="16"/>
      </w:rPr>
      <w:tab/>
    </w:r>
    <w:r w:rsidR="00C558BF"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05A"/>
    <w:rsid w:val="000744EB"/>
    <w:rsid w:val="000B2403"/>
    <w:rsid w:val="000D2AF7"/>
    <w:rsid w:val="00113457"/>
    <w:rsid w:val="001211D1"/>
    <w:rsid w:val="001265B9"/>
    <w:rsid w:val="00156FCC"/>
    <w:rsid w:val="00160026"/>
    <w:rsid w:val="00177589"/>
    <w:rsid w:val="0018700E"/>
    <w:rsid w:val="001A1BA7"/>
    <w:rsid w:val="001D2A21"/>
    <w:rsid w:val="001F7850"/>
    <w:rsid w:val="00212ED3"/>
    <w:rsid w:val="00231E1C"/>
    <w:rsid w:val="00236105"/>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5BBD"/>
    <w:rsid w:val="008043B8"/>
    <w:rsid w:val="008255AD"/>
    <w:rsid w:val="00834DF5"/>
    <w:rsid w:val="00843F18"/>
    <w:rsid w:val="00883799"/>
    <w:rsid w:val="00931A5A"/>
    <w:rsid w:val="009507BC"/>
    <w:rsid w:val="00A023BC"/>
    <w:rsid w:val="00A36324"/>
    <w:rsid w:val="00A55BB3"/>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BE2"/>
    <w:rsid w:val="00CE104A"/>
    <w:rsid w:val="00CF3FD8"/>
    <w:rsid w:val="00D1550F"/>
    <w:rsid w:val="00E2368E"/>
    <w:rsid w:val="00EB1A1A"/>
    <w:rsid w:val="00ED61D3"/>
    <w:rsid w:val="00EE6F17"/>
    <w:rsid w:val="00F4690F"/>
    <w:rsid w:val="00F76CA6"/>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10" Type="http://schemas.openxmlformats.org/officeDocument/2006/relationships/hyperlink" Target="http://www.cu.edu/office-academic-affairs/faculty-handbook" TargetMode="Externa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882D-8D35-47A5-AEEB-EDB6D432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10738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12435</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6</cp:revision>
  <cp:lastPrinted>2010-07-27T22:27:00Z</cp:lastPrinted>
  <dcterms:created xsi:type="dcterms:W3CDTF">2017-02-27T22:50:00Z</dcterms:created>
  <dcterms:modified xsi:type="dcterms:W3CDTF">2017-03-04T17:58:00Z</dcterms:modified>
</cp:coreProperties>
</file>