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25" w:rsidRDefault="00BF0D25">
      <w:pPr>
        <w:jc w:val="center"/>
        <w:rPr>
          <w:b/>
          <w:bCs/>
          <w:sz w:val="32"/>
          <w:szCs w:val="32"/>
        </w:rPr>
      </w:pPr>
      <w:r>
        <w:rPr>
          <w:b/>
          <w:bCs/>
          <w:sz w:val="32"/>
          <w:szCs w:val="32"/>
        </w:rPr>
        <w:t>CURRICULUM VITAE</w:t>
      </w:r>
    </w:p>
    <w:p w:rsidR="00BF0D25" w:rsidRDefault="00BF0D25">
      <w:pPr>
        <w:jc w:val="center"/>
        <w:rPr>
          <w:b/>
          <w:bCs/>
          <w:sz w:val="28"/>
          <w:szCs w:val="28"/>
        </w:rPr>
      </w:pPr>
    </w:p>
    <w:p w:rsidR="00BF0D25" w:rsidRDefault="00BF0D25">
      <w:pPr>
        <w:jc w:val="center"/>
        <w:rPr>
          <w:b/>
          <w:bCs/>
          <w:sz w:val="28"/>
          <w:szCs w:val="28"/>
        </w:rPr>
      </w:pPr>
      <w:r>
        <w:rPr>
          <w:b/>
          <w:bCs/>
          <w:sz w:val="28"/>
          <w:szCs w:val="28"/>
        </w:rPr>
        <w:t>Kelley E. Capocelli</w:t>
      </w:r>
    </w:p>
    <w:p w:rsidR="00BF0D25" w:rsidRDefault="00BF0D25">
      <w:pPr>
        <w:rPr>
          <w:b/>
          <w:bCs/>
          <w:sz w:val="24"/>
          <w:szCs w:val="24"/>
        </w:rPr>
      </w:pPr>
    </w:p>
    <w:p w:rsidR="00BF0D25" w:rsidRDefault="00BF0D25">
      <w:pPr>
        <w:keepNext/>
        <w:rPr>
          <w:b/>
          <w:bCs/>
          <w:sz w:val="24"/>
          <w:szCs w:val="24"/>
          <w:u w:val="single"/>
        </w:rPr>
      </w:pPr>
    </w:p>
    <w:p w:rsidR="000476AF" w:rsidRDefault="000476AF" w:rsidP="000476AF">
      <w:pPr>
        <w:keepNext/>
        <w:rPr>
          <w:b/>
          <w:bCs/>
          <w:sz w:val="24"/>
          <w:szCs w:val="24"/>
        </w:rPr>
      </w:pPr>
      <w:bookmarkStart w:id="0" w:name="_GoBack"/>
      <w:bookmarkEnd w:id="0"/>
      <w:r>
        <w:rPr>
          <w:b/>
          <w:bCs/>
          <w:sz w:val="24"/>
          <w:szCs w:val="24"/>
        </w:rPr>
        <w:t>EDUCATION:</w:t>
      </w:r>
    </w:p>
    <w:p w:rsidR="000476AF" w:rsidRDefault="000476AF" w:rsidP="000476AF">
      <w:pPr>
        <w:rPr>
          <w:sz w:val="24"/>
          <w:szCs w:val="24"/>
        </w:rPr>
      </w:pPr>
    </w:p>
    <w:p w:rsidR="000476AF" w:rsidRDefault="000476AF" w:rsidP="000476AF">
      <w:pPr>
        <w:ind w:left="540"/>
        <w:rPr>
          <w:sz w:val="24"/>
          <w:szCs w:val="24"/>
        </w:rPr>
      </w:pPr>
      <w:r>
        <w:rPr>
          <w:sz w:val="24"/>
          <w:szCs w:val="24"/>
        </w:rPr>
        <w:t xml:space="preserve">2004 </w:t>
      </w:r>
      <w:r>
        <w:rPr>
          <w:sz w:val="24"/>
          <w:szCs w:val="24"/>
        </w:rPr>
        <w:tab/>
      </w:r>
      <w:r>
        <w:rPr>
          <w:sz w:val="24"/>
          <w:szCs w:val="24"/>
        </w:rPr>
        <w:tab/>
        <w:t xml:space="preserve">M.D.,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Colorado</w:t>
        </w:r>
      </w:smartTag>
      <w:r>
        <w:rPr>
          <w:sz w:val="24"/>
          <w:szCs w:val="24"/>
        </w:rPr>
        <w:t xml:space="preserve"> </w:t>
      </w: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Medicine</w:t>
          </w:r>
        </w:smartTag>
      </w:smartTag>
      <w:r>
        <w:rPr>
          <w:sz w:val="24"/>
          <w:szCs w:val="24"/>
        </w:rPr>
        <w:t xml:space="preserve"> </w:t>
      </w:r>
    </w:p>
    <w:p w:rsidR="000476AF" w:rsidRDefault="000476AF" w:rsidP="000476AF">
      <w:pPr>
        <w:ind w:left="540"/>
        <w:rPr>
          <w:sz w:val="24"/>
          <w:szCs w:val="24"/>
        </w:rPr>
      </w:pPr>
    </w:p>
    <w:p w:rsidR="000476AF" w:rsidRDefault="000476AF" w:rsidP="000476AF">
      <w:pPr>
        <w:tabs>
          <w:tab w:val="left" w:pos="1020"/>
        </w:tabs>
        <w:ind w:left="1020" w:hanging="480"/>
        <w:rPr>
          <w:sz w:val="24"/>
          <w:szCs w:val="24"/>
        </w:rPr>
      </w:pPr>
      <w:r>
        <w:rPr>
          <w:sz w:val="24"/>
          <w:szCs w:val="24"/>
        </w:rPr>
        <w:t>1997</w:t>
      </w:r>
      <w:r>
        <w:rPr>
          <w:sz w:val="24"/>
          <w:szCs w:val="24"/>
        </w:rPr>
        <w:tab/>
      </w:r>
      <w:r>
        <w:rPr>
          <w:sz w:val="24"/>
          <w:szCs w:val="24"/>
        </w:rPr>
        <w:tab/>
        <w:t xml:space="preserve">M.A., Biological Anthropology, </w:t>
      </w:r>
      <w:smartTag w:uri="urn:schemas-microsoft-com:office:smarttags" w:element="place">
        <w:smartTag w:uri="urn:schemas-microsoft-com:office:smarttags" w:element="PlaceName">
          <w:r>
            <w:rPr>
              <w:sz w:val="24"/>
              <w:szCs w:val="24"/>
            </w:rPr>
            <w:t>Colorado</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p>
    <w:p w:rsidR="000476AF" w:rsidRDefault="000476AF" w:rsidP="000476AF">
      <w:pPr>
        <w:ind w:left="540"/>
        <w:rPr>
          <w:sz w:val="24"/>
          <w:szCs w:val="24"/>
        </w:rPr>
      </w:pPr>
    </w:p>
    <w:p w:rsidR="000476AF" w:rsidRDefault="000476AF" w:rsidP="000476AF">
      <w:pPr>
        <w:tabs>
          <w:tab w:val="left" w:pos="1020"/>
        </w:tabs>
        <w:ind w:left="1020" w:hanging="480"/>
        <w:rPr>
          <w:sz w:val="24"/>
          <w:szCs w:val="24"/>
        </w:rPr>
      </w:pPr>
      <w:r>
        <w:rPr>
          <w:sz w:val="24"/>
          <w:szCs w:val="24"/>
        </w:rPr>
        <w:t>1994</w:t>
      </w:r>
      <w:r>
        <w:rPr>
          <w:sz w:val="24"/>
          <w:szCs w:val="24"/>
        </w:rPr>
        <w:tab/>
      </w:r>
      <w:r>
        <w:rPr>
          <w:sz w:val="24"/>
          <w:szCs w:val="24"/>
        </w:rPr>
        <w:tab/>
        <w:t>B.A., Sociology and Anthropology, Carleton College</w:t>
      </w:r>
    </w:p>
    <w:p w:rsidR="000476AF" w:rsidRDefault="000476AF" w:rsidP="000476AF">
      <w:pPr>
        <w:rPr>
          <w:b/>
          <w:bCs/>
          <w:sz w:val="24"/>
          <w:szCs w:val="24"/>
        </w:rPr>
      </w:pPr>
    </w:p>
    <w:p w:rsidR="000476AF" w:rsidRDefault="000476AF" w:rsidP="000476AF">
      <w:pPr>
        <w:rPr>
          <w:b/>
          <w:bCs/>
          <w:sz w:val="24"/>
          <w:szCs w:val="24"/>
        </w:rPr>
      </w:pPr>
    </w:p>
    <w:p w:rsidR="000476AF" w:rsidRDefault="000476AF" w:rsidP="000476AF">
      <w:pPr>
        <w:rPr>
          <w:b/>
          <w:bCs/>
          <w:sz w:val="24"/>
          <w:szCs w:val="24"/>
        </w:rPr>
      </w:pPr>
      <w:r>
        <w:rPr>
          <w:b/>
          <w:bCs/>
          <w:sz w:val="24"/>
          <w:szCs w:val="24"/>
        </w:rPr>
        <w:t>POSTDOCTORAL TRAINING:</w:t>
      </w:r>
    </w:p>
    <w:p w:rsidR="000476AF" w:rsidRDefault="000476AF" w:rsidP="000476AF">
      <w:pPr>
        <w:rPr>
          <w:b/>
          <w:bCs/>
          <w:sz w:val="24"/>
          <w:szCs w:val="24"/>
        </w:rPr>
      </w:pPr>
    </w:p>
    <w:p w:rsidR="000476AF" w:rsidRDefault="000476AF" w:rsidP="000476AF">
      <w:pPr>
        <w:ind w:left="2880" w:hanging="2340"/>
        <w:rPr>
          <w:sz w:val="24"/>
          <w:szCs w:val="24"/>
        </w:rPr>
      </w:pPr>
    </w:p>
    <w:p w:rsidR="000476AF" w:rsidRDefault="000476AF" w:rsidP="000476AF">
      <w:pPr>
        <w:ind w:left="2880" w:hanging="2340"/>
        <w:rPr>
          <w:sz w:val="24"/>
          <w:szCs w:val="24"/>
        </w:rPr>
      </w:pPr>
      <w:r>
        <w:rPr>
          <w:sz w:val="24"/>
          <w:szCs w:val="24"/>
        </w:rPr>
        <w:t>2009-2010</w:t>
      </w:r>
      <w:r>
        <w:rPr>
          <w:sz w:val="24"/>
          <w:szCs w:val="24"/>
        </w:rPr>
        <w:tab/>
        <w:t>Pediatric Pathology Fellowship, Department of Pathology, Children’s Hospital of Pittsburgh, University of Pittsburgh Medical Center, Pittsburgh, PA</w:t>
      </w:r>
    </w:p>
    <w:p w:rsidR="000476AF" w:rsidRDefault="000476AF" w:rsidP="000476AF">
      <w:pPr>
        <w:ind w:left="2880" w:hanging="2340"/>
        <w:rPr>
          <w:sz w:val="24"/>
          <w:szCs w:val="24"/>
        </w:rPr>
      </w:pPr>
      <w:r>
        <w:rPr>
          <w:sz w:val="24"/>
          <w:szCs w:val="24"/>
        </w:rPr>
        <w:t>2008-2009</w:t>
      </w:r>
      <w:r>
        <w:rPr>
          <w:sz w:val="24"/>
          <w:szCs w:val="24"/>
        </w:rPr>
        <w:tab/>
        <w:t xml:space="preserve">Transfusion Medicine Fellowship, Department of Pathology, University of </w:t>
      </w:r>
      <w:smartTag w:uri="urn:schemas-microsoft-com:office:smarttags" w:element="place">
        <w:smartTag w:uri="urn:schemas-microsoft-com:office:smarttags" w:element="PlaceName">
          <w:r>
            <w:rPr>
              <w:sz w:val="24"/>
              <w:szCs w:val="24"/>
            </w:rPr>
            <w:t>Colorado</w:t>
          </w:r>
        </w:smartTag>
        <w:r>
          <w:rPr>
            <w:sz w:val="24"/>
            <w:szCs w:val="24"/>
          </w:rPr>
          <w:t xml:space="preserve"> </w:t>
        </w:r>
        <w:smartTag w:uri="urn:schemas-microsoft-com:office:smarttags" w:element="PlaceName">
          <w:r>
            <w:rPr>
              <w:sz w:val="24"/>
              <w:szCs w:val="24"/>
            </w:rPr>
            <w:t>Denver</w:t>
          </w:r>
        </w:smartTag>
        <w:r>
          <w:rPr>
            <w:sz w:val="24"/>
            <w:szCs w:val="24"/>
          </w:rPr>
          <w:t xml:space="preserve"> </w:t>
        </w:r>
        <w:smartTag w:uri="urn:schemas-microsoft-com:office:smarttags" w:element="PlaceType">
          <w:r>
            <w:rPr>
              <w:sz w:val="24"/>
              <w:szCs w:val="24"/>
            </w:rPr>
            <w:t>School</w:t>
          </w:r>
        </w:smartTag>
      </w:smartTag>
      <w:r>
        <w:rPr>
          <w:sz w:val="24"/>
          <w:szCs w:val="24"/>
        </w:rPr>
        <w:t xml:space="preserve"> of Medicine, Aurora, CO</w:t>
      </w:r>
    </w:p>
    <w:p w:rsidR="000476AF" w:rsidRDefault="000476AF" w:rsidP="000476AF">
      <w:pPr>
        <w:ind w:left="2880" w:hanging="2340"/>
        <w:rPr>
          <w:sz w:val="24"/>
          <w:szCs w:val="24"/>
        </w:rPr>
      </w:pPr>
      <w:r>
        <w:rPr>
          <w:sz w:val="24"/>
          <w:szCs w:val="24"/>
        </w:rPr>
        <w:t>2007-2008</w:t>
      </w:r>
      <w:r>
        <w:rPr>
          <w:sz w:val="24"/>
          <w:szCs w:val="24"/>
        </w:rPr>
        <w:tab/>
        <w:t>Chief Resident, Anatomic and Clinical Pathology, The Children’s Hospital, University of Colorado Denver School of Medicine, Aurora, CO</w:t>
      </w:r>
    </w:p>
    <w:p w:rsidR="000476AF" w:rsidRDefault="000476AF" w:rsidP="000476AF">
      <w:pPr>
        <w:ind w:left="2880" w:hanging="2340"/>
        <w:rPr>
          <w:sz w:val="24"/>
          <w:szCs w:val="24"/>
        </w:rPr>
      </w:pPr>
      <w:r>
        <w:rPr>
          <w:sz w:val="24"/>
          <w:szCs w:val="24"/>
        </w:rPr>
        <w:t>2004-2007</w:t>
      </w:r>
      <w:r>
        <w:rPr>
          <w:sz w:val="24"/>
          <w:szCs w:val="24"/>
        </w:rPr>
        <w:tab/>
        <w:t xml:space="preserve">Residency (Anatomic and Clinical Pathology), Department of Pathology, University of </w:t>
      </w:r>
      <w:smartTag w:uri="urn:schemas-microsoft-com:office:smarttags" w:element="place">
        <w:smartTag w:uri="urn:schemas-microsoft-com:office:smarttags" w:element="PlaceName">
          <w:r>
            <w:rPr>
              <w:sz w:val="24"/>
              <w:szCs w:val="24"/>
            </w:rPr>
            <w:t>Colorado</w:t>
          </w:r>
        </w:smartTag>
        <w:r>
          <w:rPr>
            <w:sz w:val="24"/>
            <w:szCs w:val="24"/>
          </w:rPr>
          <w:t xml:space="preserve"> </w:t>
        </w:r>
        <w:smartTag w:uri="urn:schemas-microsoft-com:office:smarttags" w:element="PlaceType">
          <w:r>
            <w:rPr>
              <w:sz w:val="24"/>
              <w:szCs w:val="24"/>
            </w:rPr>
            <w:t>School</w:t>
          </w:r>
        </w:smartTag>
      </w:smartTag>
      <w:r>
        <w:rPr>
          <w:sz w:val="24"/>
          <w:szCs w:val="24"/>
        </w:rPr>
        <w:t xml:space="preserve"> of Medicine, Aurora, CO</w:t>
      </w:r>
    </w:p>
    <w:p w:rsidR="000476AF" w:rsidRDefault="000476AF" w:rsidP="000476AF">
      <w:pPr>
        <w:keepNext/>
        <w:rPr>
          <w:b/>
          <w:bCs/>
          <w:sz w:val="24"/>
          <w:szCs w:val="24"/>
        </w:rPr>
      </w:pPr>
    </w:p>
    <w:p w:rsidR="00BF0D25" w:rsidRDefault="00BF0D25">
      <w:pPr>
        <w:keepNext/>
        <w:rPr>
          <w:b/>
          <w:bCs/>
          <w:sz w:val="24"/>
          <w:szCs w:val="24"/>
          <w:u w:val="single"/>
        </w:rPr>
      </w:pPr>
    </w:p>
    <w:p w:rsidR="002865F1" w:rsidRDefault="002865F1" w:rsidP="002865F1">
      <w:pPr>
        <w:keepNext/>
        <w:rPr>
          <w:b/>
          <w:bCs/>
          <w:sz w:val="24"/>
          <w:szCs w:val="24"/>
        </w:rPr>
      </w:pPr>
      <w:r>
        <w:rPr>
          <w:b/>
          <w:bCs/>
          <w:sz w:val="24"/>
          <w:szCs w:val="24"/>
        </w:rPr>
        <w:t>PROFESSIONAL APPOINTMENTS</w:t>
      </w:r>
      <w:r w:rsidR="00A52EC2">
        <w:rPr>
          <w:b/>
          <w:bCs/>
          <w:sz w:val="24"/>
          <w:szCs w:val="24"/>
        </w:rPr>
        <w:t>:</w:t>
      </w:r>
    </w:p>
    <w:p w:rsidR="002865F1" w:rsidRDefault="002865F1" w:rsidP="002865F1">
      <w:pPr>
        <w:keepNext/>
        <w:rPr>
          <w:b/>
          <w:bCs/>
          <w:sz w:val="24"/>
          <w:szCs w:val="24"/>
        </w:rPr>
      </w:pPr>
    </w:p>
    <w:p w:rsidR="002865F1" w:rsidRDefault="002865F1" w:rsidP="002865F1">
      <w:pPr>
        <w:keepNext/>
        <w:rPr>
          <w:b/>
          <w:bCs/>
          <w:sz w:val="24"/>
          <w:szCs w:val="24"/>
        </w:rPr>
      </w:pPr>
      <w:r>
        <w:rPr>
          <w:b/>
          <w:bCs/>
          <w:sz w:val="24"/>
          <w:szCs w:val="24"/>
        </w:rPr>
        <w:t>Academic Appointments</w:t>
      </w:r>
    </w:p>
    <w:p w:rsidR="006B0266" w:rsidRDefault="006B0266" w:rsidP="002865F1">
      <w:pPr>
        <w:keepNext/>
        <w:rPr>
          <w:bCs/>
          <w:sz w:val="24"/>
          <w:szCs w:val="24"/>
        </w:rPr>
      </w:pPr>
      <w:r>
        <w:rPr>
          <w:bCs/>
          <w:sz w:val="24"/>
          <w:szCs w:val="24"/>
        </w:rPr>
        <w:t>Associate Professor, Department of Pathology, University of Colorado, July 2017 to present</w:t>
      </w:r>
    </w:p>
    <w:p w:rsidR="00650E74" w:rsidRDefault="002865F1" w:rsidP="002865F1">
      <w:pPr>
        <w:keepNext/>
        <w:rPr>
          <w:bCs/>
          <w:sz w:val="24"/>
          <w:szCs w:val="24"/>
        </w:rPr>
      </w:pPr>
      <w:r>
        <w:rPr>
          <w:bCs/>
          <w:sz w:val="24"/>
          <w:szCs w:val="24"/>
        </w:rPr>
        <w:t>Assistant Professor, Department of Pathology, Univ</w:t>
      </w:r>
      <w:r w:rsidR="00650E74">
        <w:rPr>
          <w:bCs/>
          <w:sz w:val="24"/>
          <w:szCs w:val="24"/>
        </w:rPr>
        <w:t>ersity of Colorado</w:t>
      </w:r>
      <w:r w:rsidR="006B0266">
        <w:rPr>
          <w:bCs/>
          <w:sz w:val="24"/>
          <w:szCs w:val="24"/>
        </w:rPr>
        <w:t>, 2010-June 2017</w:t>
      </w:r>
    </w:p>
    <w:p w:rsidR="006B0266" w:rsidRDefault="006B0266" w:rsidP="002865F1">
      <w:pPr>
        <w:keepNext/>
        <w:rPr>
          <w:b/>
          <w:bCs/>
          <w:sz w:val="24"/>
          <w:szCs w:val="24"/>
        </w:rPr>
      </w:pPr>
    </w:p>
    <w:p w:rsidR="00387EAB" w:rsidRDefault="002865F1" w:rsidP="002865F1">
      <w:pPr>
        <w:keepNext/>
        <w:rPr>
          <w:b/>
          <w:bCs/>
          <w:sz w:val="24"/>
          <w:szCs w:val="24"/>
        </w:rPr>
      </w:pPr>
      <w:r>
        <w:rPr>
          <w:b/>
          <w:bCs/>
          <w:sz w:val="24"/>
          <w:szCs w:val="24"/>
        </w:rPr>
        <w:t>Hospital Appointments</w:t>
      </w:r>
    </w:p>
    <w:p w:rsidR="00387EAB" w:rsidRPr="00387EAB" w:rsidRDefault="003F3E34" w:rsidP="002865F1">
      <w:pPr>
        <w:keepNext/>
        <w:rPr>
          <w:bCs/>
          <w:sz w:val="24"/>
          <w:szCs w:val="24"/>
        </w:rPr>
      </w:pPr>
      <w:r>
        <w:rPr>
          <w:bCs/>
          <w:sz w:val="24"/>
          <w:szCs w:val="24"/>
        </w:rPr>
        <w:t>Medical Director</w:t>
      </w:r>
      <w:r w:rsidR="00387EAB">
        <w:rPr>
          <w:bCs/>
          <w:sz w:val="24"/>
          <w:szCs w:val="24"/>
        </w:rPr>
        <w:t>, Anatomic Pathology, Children’s Hospital Colorado, April 2015-present</w:t>
      </w:r>
    </w:p>
    <w:p w:rsidR="00945CA1" w:rsidRPr="00841FD9" w:rsidRDefault="00945CA1" w:rsidP="002865F1">
      <w:pPr>
        <w:keepNext/>
        <w:rPr>
          <w:bCs/>
          <w:sz w:val="24"/>
          <w:szCs w:val="24"/>
        </w:rPr>
      </w:pPr>
      <w:r w:rsidRPr="00841FD9">
        <w:rPr>
          <w:bCs/>
          <w:sz w:val="24"/>
          <w:szCs w:val="24"/>
        </w:rPr>
        <w:t xml:space="preserve">Medical Director, </w:t>
      </w:r>
      <w:r w:rsidR="00091DA7" w:rsidRPr="00841FD9">
        <w:rPr>
          <w:bCs/>
          <w:sz w:val="24"/>
          <w:szCs w:val="24"/>
        </w:rPr>
        <w:t xml:space="preserve">Point of Care Testing, </w:t>
      </w:r>
      <w:r w:rsidRPr="00841FD9">
        <w:rPr>
          <w:bCs/>
          <w:sz w:val="24"/>
          <w:szCs w:val="24"/>
        </w:rPr>
        <w:t>Care by Children’s Hospital Colorado, North Campus, July 2012-present</w:t>
      </w:r>
    </w:p>
    <w:p w:rsidR="009A1A74" w:rsidRPr="00841FD9" w:rsidRDefault="009A1A74" w:rsidP="002865F1">
      <w:pPr>
        <w:keepNext/>
        <w:rPr>
          <w:bCs/>
          <w:sz w:val="24"/>
          <w:szCs w:val="24"/>
        </w:rPr>
      </w:pPr>
      <w:r w:rsidRPr="00841FD9">
        <w:rPr>
          <w:bCs/>
          <w:sz w:val="24"/>
          <w:szCs w:val="24"/>
        </w:rPr>
        <w:t xml:space="preserve">Medical Director, </w:t>
      </w:r>
      <w:r w:rsidR="00091DA7" w:rsidRPr="00841FD9">
        <w:rPr>
          <w:bCs/>
          <w:sz w:val="24"/>
          <w:szCs w:val="24"/>
        </w:rPr>
        <w:t xml:space="preserve">Point of Care Testing, </w:t>
      </w:r>
      <w:r w:rsidRPr="00841FD9">
        <w:rPr>
          <w:bCs/>
          <w:sz w:val="24"/>
          <w:szCs w:val="24"/>
        </w:rPr>
        <w:t>Care by Children’s Hospital Colorado, Lutheran Hospital, July 2012-present</w:t>
      </w:r>
    </w:p>
    <w:p w:rsidR="009A1A74" w:rsidRDefault="009A1A74" w:rsidP="002865F1">
      <w:pPr>
        <w:keepNext/>
        <w:rPr>
          <w:bCs/>
          <w:sz w:val="24"/>
          <w:szCs w:val="24"/>
        </w:rPr>
      </w:pPr>
      <w:r w:rsidRPr="00841FD9">
        <w:rPr>
          <w:bCs/>
          <w:sz w:val="24"/>
          <w:szCs w:val="24"/>
        </w:rPr>
        <w:t xml:space="preserve">Medical Director, </w:t>
      </w:r>
      <w:r w:rsidR="00091DA7" w:rsidRPr="00841FD9">
        <w:rPr>
          <w:bCs/>
          <w:sz w:val="24"/>
          <w:szCs w:val="24"/>
        </w:rPr>
        <w:t xml:space="preserve">Point of Care Testing, </w:t>
      </w:r>
      <w:r w:rsidRPr="00841FD9">
        <w:rPr>
          <w:bCs/>
          <w:sz w:val="24"/>
          <w:szCs w:val="24"/>
        </w:rPr>
        <w:t>Care by Children’s Hospital Colorado, Parker Adventist Hospital</w:t>
      </w:r>
      <w:r>
        <w:rPr>
          <w:bCs/>
          <w:sz w:val="24"/>
          <w:szCs w:val="24"/>
        </w:rPr>
        <w:t>, July 2012-present</w:t>
      </w:r>
    </w:p>
    <w:p w:rsidR="009A1A74" w:rsidRDefault="009A1A74" w:rsidP="002865F1">
      <w:pPr>
        <w:keepNext/>
        <w:rPr>
          <w:bCs/>
          <w:sz w:val="24"/>
          <w:szCs w:val="24"/>
        </w:rPr>
      </w:pPr>
      <w:r>
        <w:rPr>
          <w:bCs/>
          <w:sz w:val="24"/>
          <w:szCs w:val="24"/>
        </w:rPr>
        <w:t xml:space="preserve">Medical Director, </w:t>
      </w:r>
      <w:r w:rsidR="00091DA7">
        <w:rPr>
          <w:bCs/>
          <w:sz w:val="24"/>
          <w:szCs w:val="24"/>
        </w:rPr>
        <w:t xml:space="preserve">Point of Care Testing, </w:t>
      </w:r>
      <w:r>
        <w:rPr>
          <w:bCs/>
          <w:sz w:val="24"/>
          <w:szCs w:val="24"/>
        </w:rPr>
        <w:t>Care by Children’s Hospital Colorado, St. Joseph’s Hospital, July 2012-present</w:t>
      </w:r>
    </w:p>
    <w:p w:rsidR="004D6A93" w:rsidRPr="004D6A93" w:rsidRDefault="00D169FD" w:rsidP="002865F1">
      <w:pPr>
        <w:keepNext/>
        <w:rPr>
          <w:bCs/>
          <w:sz w:val="24"/>
          <w:szCs w:val="24"/>
        </w:rPr>
      </w:pPr>
      <w:r>
        <w:rPr>
          <w:bCs/>
          <w:sz w:val="24"/>
          <w:szCs w:val="24"/>
        </w:rPr>
        <w:t xml:space="preserve">Medical Director, </w:t>
      </w:r>
      <w:r w:rsidR="004D6A93">
        <w:rPr>
          <w:bCs/>
          <w:sz w:val="24"/>
          <w:szCs w:val="24"/>
        </w:rPr>
        <w:t>Transfusion Medicine Services, Children’s Hospital Colorado, July 2011-present</w:t>
      </w:r>
    </w:p>
    <w:p w:rsidR="000F6D82" w:rsidRDefault="000F6D82" w:rsidP="000F6D82">
      <w:pPr>
        <w:keepNext/>
        <w:rPr>
          <w:bCs/>
          <w:sz w:val="24"/>
          <w:szCs w:val="24"/>
        </w:rPr>
      </w:pPr>
      <w:r>
        <w:rPr>
          <w:bCs/>
          <w:sz w:val="24"/>
          <w:szCs w:val="24"/>
        </w:rPr>
        <w:t>Medical Director, Point of Care Testing, Care by Children’s Hospital Colorado, Littleton Clinics, July 2012-December 2013</w:t>
      </w:r>
    </w:p>
    <w:p w:rsidR="004D6A93" w:rsidRDefault="00091DA7" w:rsidP="004D6A93">
      <w:pPr>
        <w:keepNext/>
        <w:rPr>
          <w:bCs/>
          <w:sz w:val="24"/>
          <w:szCs w:val="24"/>
        </w:rPr>
      </w:pPr>
      <w:r>
        <w:rPr>
          <w:bCs/>
          <w:sz w:val="24"/>
          <w:szCs w:val="24"/>
        </w:rPr>
        <w:t xml:space="preserve">Associate Medical Director, </w:t>
      </w:r>
      <w:r w:rsidR="004D6A93">
        <w:rPr>
          <w:bCs/>
          <w:sz w:val="24"/>
          <w:szCs w:val="24"/>
        </w:rPr>
        <w:t>Transfusion Medicine Services, The Children’s Hospital, July 2010-</w:t>
      </w:r>
      <w:r w:rsidR="004D6A93">
        <w:rPr>
          <w:bCs/>
          <w:sz w:val="24"/>
          <w:szCs w:val="24"/>
        </w:rPr>
        <w:lastRenderedPageBreak/>
        <w:t>June 2011</w:t>
      </w:r>
    </w:p>
    <w:p w:rsidR="00387EAB" w:rsidRDefault="00387EAB" w:rsidP="00387EAB">
      <w:pPr>
        <w:keepNext/>
        <w:rPr>
          <w:bCs/>
          <w:sz w:val="24"/>
          <w:szCs w:val="24"/>
        </w:rPr>
      </w:pPr>
      <w:r>
        <w:rPr>
          <w:bCs/>
          <w:sz w:val="24"/>
          <w:szCs w:val="24"/>
        </w:rPr>
        <w:t>Staff Pathologist, Pediatric Pathology and Transfusion Medicine, Children’s Hospital Colorado, July 2010-present</w:t>
      </w:r>
    </w:p>
    <w:p w:rsidR="009E3A64" w:rsidRDefault="009E3A64" w:rsidP="009E3A64">
      <w:pPr>
        <w:rPr>
          <w:b/>
          <w:bCs/>
          <w:sz w:val="24"/>
          <w:szCs w:val="24"/>
        </w:rPr>
      </w:pPr>
    </w:p>
    <w:p w:rsidR="009E3A64" w:rsidRDefault="009E3A64" w:rsidP="009E3A64">
      <w:pPr>
        <w:rPr>
          <w:b/>
          <w:bCs/>
          <w:sz w:val="24"/>
          <w:szCs w:val="24"/>
        </w:rPr>
      </w:pPr>
      <w:r>
        <w:rPr>
          <w:b/>
          <w:bCs/>
          <w:sz w:val="24"/>
          <w:szCs w:val="24"/>
        </w:rPr>
        <w:t>HONORS</w:t>
      </w:r>
      <w:r w:rsidR="000476AF">
        <w:rPr>
          <w:b/>
          <w:bCs/>
          <w:sz w:val="24"/>
          <w:szCs w:val="24"/>
        </w:rPr>
        <w:t>, SPECIAL RECOGNITIONS, AND AWARDS</w:t>
      </w:r>
      <w:r w:rsidR="00A52EC2">
        <w:rPr>
          <w:b/>
          <w:bCs/>
          <w:sz w:val="24"/>
          <w:szCs w:val="24"/>
        </w:rPr>
        <w:t>:</w:t>
      </w:r>
    </w:p>
    <w:p w:rsidR="009E3A64" w:rsidRDefault="009E3A64" w:rsidP="009E3A64">
      <w:pPr>
        <w:rPr>
          <w:sz w:val="24"/>
          <w:szCs w:val="24"/>
        </w:rPr>
      </w:pPr>
    </w:p>
    <w:p w:rsidR="003F3E34" w:rsidRDefault="003F3E34" w:rsidP="002368CC">
      <w:pPr>
        <w:rPr>
          <w:sz w:val="24"/>
          <w:szCs w:val="24"/>
        </w:rPr>
      </w:pPr>
      <w:r>
        <w:rPr>
          <w:sz w:val="24"/>
          <w:szCs w:val="24"/>
        </w:rPr>
        <w:t xml:space="preserve">2015 Provider of the Month, September 2015, </w:t>
      </w:r>
      <w:r w:rsidRPr="003F3E34">
        <w:rPr>
          <w:sz w:val="24"/>
          <w:szCs w:val="24"/>
        </w:rPr>
        <w:t>Children's Hospital Colorado</w:t>
      </w:r>
    </w:p>
    <w:p w:rsidR="00E3165C" w:rsidRDefault="00E3165C" w:rsidP="002368CC">
      <w:pPr>
        <w:rPr>
          <w:sz w:val="24"/>
          <w:szCs w:val="24"/>
        </w:rPr>
      </w:pPr>
      <w:r>
        <w:rPr>
          <w:sz w:val="24"/>
          <w:szCs w:val="24"/>
        </w:rPr>
        <w:t>2014-2015 Young Women Faculty Leadership Training, Department of Pathology Representative</w:t>
      </w:r>
    </w:p>
    <w:p w:rsidR="0013538F" w:rsidRDefault="0013538F" w:rsidP="002368CC">
      <w:pPr>
        <w:rPr>
          <w:sz w:val="24"/>
          <w:szCs w:val="24"/>
        </w:rPr>
      </w:pPr>
      <w:r>
        <w:rPr>
          <w:sz w:val="24"/>
          <w:szCs w:val="24"/>
        </w:rPr>
        <w:t>2014 Summit Award, Department of Pathology – excellence in teaching and the education of pathologists</w:t>
      </w:r>
    </w:p>
    <w:p w:rsidR="00CF042B" w:rsidRDefault="00CF042B" w:rsidP="002368CC">
      <w:pPr>
        <w:rPr>
          <w:sz w:val="24"/>
          <w:szCs w:val="24"/>
        </w:rPr>
      </w:pPr>
      <w:r>
        <w:rPr>
          <w:sz w:val="24"/>
          <w:szCs w:val="24"/>
        </w:rPr>
        <w:t>2013 Century Award, Children’s Hospital Colorado – recognized leadership role in a hospital-wide initiative in Hemovigilance</w:t>
      </w:r>
    </w:p>
    <w:p w:rsidR="00123781" w:rsidRDefault="00123781" w:rsidP="002368CC">
      <w:pPr>
        <w:rPr>
          <w:sz w:val="24"/>
          <w:szCs w:val="24"/>
        </w:rPr>
      </w:pPr>
      <w:r>
        <w:rPr>
          <w:sz w:val="24"/>
          <w:szCs w:val="24"/>
        </w:rPr>
        <w:t xml:space="preserve">2011 </w:t>
      </w:r>
      <w:proofErr w:type="spellStart"/>
      <w:r>
        <w:rPr>
          <w:sz w:val="24"/>
          <w:szCs w:val="24"/>
        </w:rPr>
        <w:t>Housestaff</w:t>
      </w:r>
      <w:proofErr w:type="spellEnd"/>
      <w:r>
        <w:rPr>
          <w:sz w:val="24"/>
          <w:szCs w:val="24"/>
        </w:rPr>
        <w:t xml:space="preserve"> Association Annual Survey, Faculty member recognized for outstanding service or education</w:t>
      </w:r>
    </w:p>
    <w:p w:rsidR="009E3A64" w:rsidRDefault="003F3E34" w:rsidP="002368CC">
      <w:pPr>
        <w:rPr>
          <w:sz w:val="24"/>
          <w:szCs w:val="24"/>
        </w:rPr>
      </w:pPr>
      <w:r>
        <w:rPr>
          <w:sz w:val="24"/>
          <w:szCs w:val="24"/>
        </w:rPr>
        <w:t xml:space="preserve">2009 </w:t>
      </w:r>
      <w:r w:rsidR="009E3A64">
        <w:rPr>
          <w:sz w:val="24"/>
          <w:szCs w:val="24"/>
        </w:rPr>
        <w:t xml:space="preserve">Paul E. </w:t>
      </w:r>
      <w:proofErr w:type="spellStart"/>
      <w:r w:rsidR="009E3A64">
        <w:rPr>
          <w:sz w:val="24"/>
          <w:szCs w:val="24"/>
        </w:rPr>
        <w:t>Strandjord</w:t>
      </w:r>
      <w:proofErr w:type="spellEnd"/>
      <w:r w:rsidR="009E3A64">
        <w:rPr>
          <w:sz w:val="24"/>
          <w:szCs w:val="24"/>
        </w:rPr>
        <w:t xml:space="preserve"> Young Investigator Award from the Academy of Cli</w:t>
      </w:r>
      <w:r w:rsidR="00CB0CE4">
        <w:rPr>
          <w:sz w:val="24"/>
          <w:szCs w:val="24"/>
        </w:rPr>
        <w:t>nical Physicians and Scientists</w:t>
      </w:r>
      <w:r w:rsidR="002368CC">
        <w:rPr>
          <w:sz w:val="24"/>
          <w:szCs w:val="24"/>
        </w:rPr>
        <w:t>, June</w:t>
      </w:r>
      <w:r>
        <w:rPr>
          <w:sz w:val="24"/>
          <w:szCs w:val="24"/>
        </w:rPr>
        <w:t xml:space="preserve"> 2009</w:t>
      </w:r>
      <w:r w:rsidR="002368CC">
        <w:rPr>
          <w:sz w:val="24"/>
          <w:szCs w:val="24"/>
        </w:rPr>
        <w:t xml:space="preserve"> </w:t>
      </w:r>
    </w:p>
    <w:p w:rsidR="009E3A64" w:rsidRDefault="003F3E34" w:rsidP="002368CC">
      <w:pPr>
        <w:rPr>
          <w:sz w:val="24"/>
          <w:szCs w:val="24"/>
        </w:rPr>
      </w:pPr>
      <w:r>
        <w:rPr>
          <w:sz w:val="24"/>
          <w:szCs w:val="24"/>
        </w:rPr>
        <w:t xml:space="preserve">2008-2009 </w:t>
      </w:r>
      <w:r w:rsidR="009E3A64">
        <w:rPr>
          <w:sz w:val="24"/>
          <w:szCs w:val="24"/>
        </w:rPr>
        <w:t>Excellence in Teaching Pathology in the General and Systemic Pathology Course, Child Health Associate/Physician Assistant Program Class of 2011</w:t>
      </w:r>
    </w:p>
    <w:p w:rsidR="002368CC" w:rsidRDefault="003F3E34" w:rsidP="002368CC">
      <w:pPr>
        <w:rPr>
          <w:sz w:val="24"/>
          <w:szCs w:val="24"/>
        </w:rPr>
      </w:pPr>
      <w:r>
        <w:rPr>
          <w:sz w:val="24"/>
          <w:szCs w:val="24"/>
        </w:rPr>
        <w:t xml:space="preserve">2008-2009 </w:t>
      </w:r>
      <w:r w:rsidR="009E3A64">
        <w:rPr>
          <w:sz w:val="24"/>
          <w:szCs w:val="24"/>
        </w:rPr>
        <w:t>Excellence in Teaching, General Pathology 5514, Dental School Class of 2012</w:t>
      </w:r>
      <w:r w:rsidR="002368CC">
        <w:rPr>
          <w:sz w:val="24"/>
          <w:szCs w:val="24"/>
        </w:rPr>
        <w:t xml:space="preserve"> </w:t>
      </w:r>
    </w:p>
    <w:p w:rsidR="002368CC" w:rsidRDefault="003F3E34" w:rsidP="002368CC">
      <w:pPr>
        <w:rPr>
          <w:sz w:val="24"/>
          <w:szCs w:val="24"/>
        </w:rPr>
      </w:pPr>
      <w:r>
        <w:rPr>
          <w:sz w:val="24"/>
          <w:szCs w:val="24"/>
        </w:rPr>
        <w:t xml:space="preserve">2007-2008 </w:t>
      </w:r>
      <w:r w:rsidR="009E3A64">
        <w:rPr>
          <w:sz w:val="24"/>
          <w:szCs w:val="24"/>
        </w:rPr>
        <w:t>Excellence in Teaching Pathology in the General and Systemic Pathology Course, Child Health Ass</w:t>
      </w:r>
      <w:r w:rsidR="002368CC">
        <w:rPr>
          <w:sz w:val="24"/>
          <w:szCs w:val="24"/>
        </w:rPr>
        <w:t xml:space="preserve">ociate/Physician Assistant </w:t>
      </w:r>
      <w:r w:rsidR="009E3A64">
        <w:rPr>
          <w:sz w:val="24"/>
          <w:szCs w:val="24"/>
        </w:rPr>
        <w:t>Program Class of 2010</w:t>
      </w:r>
    </w:p>
    <w:p w:rsidR="009E3A64" w:rsidRDefault="003F3E34" w:rsidP="002368CC">
      <w:pPr>
        <w:rPr>
          <w:sz w:val="24"/>
          <w:szCs w:val="24"/>
        </w:rPr>
      </w:pPr>
      <w:r>
        <w:rPr>
          <w:sz w:val="24"/>
          <w:szCs w:val="24"/>
        </w:rPr>
        <w:t xml:space="preserve">2007-2008 </w:t>
      </w:r>
      <w:r w:rsidR="009E3A64">
        <w:rPr>
          <w:sz w:val="24"/>
          <w:szCs w:val="24"/>
        </w:rPr>
        <w:t>Excellence in Teaching, General Pathology 5514, Dental School Class of 2011</w:t>
      </w:r>
      <w:r w:rsidR="002368CC">
        <w:rPr>
          <w:sz w:val="24"/>
          <w:szCs w:val="24"/>
        </w:rPr>
        <w:t xml:space="preserve"> </w:t>
      </w:r>
    </w:p>
    <w:p w:rsidR="002368CC" w:rsidRDefault="003F3E34" w:rsidP="002368CC">
      <w:pPr>
        <w:rPr>
          <w:sz w:val="24"/>
          <w:szCs w:val="24"/>
        </w:rPr>
      </w:pPr>
      <w:r>
        <w:rPr>
          <w:sz w:val="24"/>
          <w:szCs w:val="24"/>
        </w:rPr>
        <w:t xml:space="preserve">2006-2007 </w:t>
      </w:r>
      <w:r w:rsidR="009E3A64">
        <w:rPr>
          <w:sz w:val="24"/>
          <w:szCs w:val="24"/>
        </w:rPr>
        <w:t>Excellence in Teaching Pathology in the General and Systemic Pathology Course, Child Health Associate/Physician Assistant Program Class of 2009</w:t>
      </w:r>
      <w:r w:rsidR="002368CC">
        <w:rPr>
          <w:sz w:val="24"/>
          <w:szCs w:val="24"/>
        </w:rPr>
        <w:t xml:space="preserve"> </w:t>
      </w:r>
    </w:p>
    <w:p w:rsidR="009E3A64" w:rsidRDefault="003F3E34" w:rsidP="002368CC">
      <w:pPr>
        <w:rPr>
          <w:sz w:val="24"/>
          <w:szCs w:val="24"/>
        </w:rPr>
      </w:pPr>
      <w:r>
        <w:rPr>
          <w:sz w:val="24"/>
          <w:szCs w:val="24"/>
        </w:rPr>
        <w:t xml:space="preserve">2006-2007 </w:t>
      </w:r>
      <w:r w:rsidR="009E3A64">
        <w:rPr>
          <w:sz w:val="24"/>
          <w:szCs w:val="24"/>
        </w:rPr>
        <w:t>Excellence in Teaching, General Pathology 5514, Dental School Class of 2010</w:t>
      </w:r>
    </w:p>
    <w:p w:rsidR="00650E74" w:rsidRDefault="00650E74" w:rsidP="000476AF">
      <w:pPr>
        <w:keepNext/>
        <w:rPr>
          <w:b/>
          <w:bCs/>
          <w:sz w:val="24"/>
          <w:szCs w:val="24"/>
        </w:rPr>
      </w:pPr>
    </w:p>
    <w:p w:rsidR="006B0266" w:rsidRDefault="006B0266" w:rsidP="000476AF">
      <w:pPr>
        <w:keepNext/>
        <w:rPr>
          <w:b/>
          <w:bCs/>
          <w:sz w:val="24"/>
          <w:szCs w:val="24"/>
        </w:rPr>
      </w:pPr>
    </w:p>
    <w:p w:rsidR="000476AF" w:rsidRDefault="000476AF" w:rsidP="000476AF">
      <w:pPr>
        <w:keepNext/>
        <w:rPr>
          <w:b/>
          <w:bCs/>
          <w:sz w:val="24"/>
          <w:szCs w:val="24"/>
        </w:rPr>
      </w:pPr>
      <w:r>
        <w:rPr>
          <w:b/>
          <w:bCs/>
          <w:sz w:val="24"/>
          <w:szCs w:val="24"/>
        </w:rPr>
        <w:t>MEMBERSHIP IN PROFESSIONAL ASSOCIATIONS</w:t>
      </w:r>
      <w:r w:rsidR="00A52EC2">
        <w:rPr>
          <w:b/>
          <w:bCs/>
          <w:sz w:val="24"/>
          <w:szCs w:val="24"/>
        </w:rPr>
        <w:t>:</w:t>
      </w:r>
    </w:p>
    <w:p w:rsidR="000476AF" w:rsidRDefault="000476AF" w:rsidP="000476AF"/>
    <w:p w:rsidR="000476AF" w:rsidRDefault="000476AF" w:rsidP="000476AF">
      <w:pPr>
        <w:rPr>
          <w:sz w:val="24"/>
          <w:szCs w:val="24"/>
        </w:rPr>
      </w:pPr>
      <w:r>
        <w:rPr>
          <w:sz w:val="24"/>
          <w:szCs w:val="24"/>
        </w:rPr>
        <w:t>American Society for Apheresis, 2008-present</w:t>
      </w:r>
    </w:p>
    <w:p w:rsidR="000476AF" w:rsidRPr="007A71DD" w:rsidRDefault="000476AF" w:rsidP="000476AF">
      <w:pPr>
        <w:rPr>
          <w:sz w:val="24"/>
          <w:szCs w:val="24"/>
        </w:rPr>
      </w:pPr>
      <w:r w:rsidRPr="007A71DD">
        <w:rPr>
          <w:sz w:val="24"/>
          <w:szCs w:val="24"/>
        </w:rPr>
        <w:t>AABB, 2008-present</w:t>
      </w:r>
    </w:p>
    <w:p w:rsidR="000476AF" w:rsidRPr="004E5063" w:rsidRDefault="000476AF" w:rsidP="000476AF">
      <w:pPr>
        <w:widowControl/>
        <w:overflowPunct/>
        <w:adjustRightInd/>
        <w:rPr>
          <w:sz w:val="24"/>
          <w:szCs w:val="24"/>
        </w:rPr>
      </w:pPr>
      <w:r w:rsidRPr="004E5063">
        <w:rPr>
          <w:sz w:val="24"/>
          <w:szCs w:val="24"/>
        </w:rPr>
        <w:t>Society for Pediatric Pathology</w:t>
      </w:r>
      <w:r>
        <w:rPr>
          <w:sz w:val="24"/>
          <w:szCs w:val="24"/>
        </w:rPr>
        <w:t xml:space="preserve">, </w:t>
      </w:r>
      <w:r w:rsidRPr="004E5063">
        <w:rPr>
          <w:sz w:val="24"/>
          <w:szCs w:val="24"/>
        </w:rPr>
        <w:t>2007-present</w:t>
      </w:r>
    </w:p>
    <w:p w:rsidR="000476AF" w:rsidRDefault="000476AF" w:rsidP="000476AF">
      <w:pPr>
        <w:rPr>
          <w:sz w:val="24"/>
          <w:szCs w:val="24"/>
        </w:rPr>
      </w:pPr>
      <w:r>
        <w:rPr>
          <w:sz w:val="24"/>
          <w:szCs w:val="24"/>
        </w:rPr>
        <w:t>College of American Pathologists, 2004–present</w:t>
      </w:r>
    </w:p>
    <w:p w:rsidR="000476AF" w:rsidRDefault="000476AF" w:rsidP="000476AF">
      <w:pPr>
        <w:ind w:left="900" w:hanging="360"/>
        <w:rPr>
          <w:sz w:val="24"/>
          <w:szCs w:val="24"/>
        </w:rPr>
      </w:pPr>
      <w:r>
        <w:rPr>
          <w:rFonts w:ascii="Symbol" w:hAnsi="Symbol" w:cs="Symbol"/>
          <w:sz w:val="24"/>
          <w:szCs w:val="24"/>
        </w:rPr>
        <w:t></w:t>
      </w:r>
      <w:r>
        <w:rPr>
          <w:rFonts w:ascii="Symbol" w:hAnsi="Symbol" w:cs="Symbol"/>
          <w:sz w:val="24"/>
          <w:szCs w:val="24"/>
        </w:rPr>
        <w:tab/>
      </w:r>
      <w:r>
        <w:rPr>
          <w:sz w:val="24"/>
          <w:szCs w:val="24"/>
        </w:rPr>
        <w:t>Fellow since 11/2008</w:t>
      </w:r>
    </w:p>
    <w:p w:rsidR="000476AF" w:rsidRDefault="000476AF" w:rsidP="000476AF">
      <w:pPr>
        <w:rPr>
          <w:sz w:val="24"/>
          <w:szCs w:val="24"/>
        </w:rPr>
      </w:pPr>
      <w:r>
        <w:rPr>
          <w:sz w:val="24"/>
          <w:szCs w:val="24"/>
        </w:rPr>
        <w:t>United States and Canadian Academy of Pathology, 2004-present</w:t>
      </w:r>
    </w:p>
    <w:p w:rsidR="000476AF" w:rsidRDefault="000476AF" w:rsidP="000476AF">
      <w:pPr>
        <w:tabs>
          <w:tab w:val="left" w:pos="1020"/>
        </w:tabs>
        <w:rPr>
          <w:sz w:val="24"/>
          <w:szCs w:val="24"/>
        </w:rPr>
      </w:pPr>
      <w:r>
        <w:rPr>
          <w:sz w:val="24"/>
          <w:szCs w:val="24"/>
        </w:rPr>
        <w:t>American Society of Clinical Pathologists, 2004–present</w:t>
      </w:r>
    </w:p>
    <w:p w:rsidR="000476AF" w:rsidRDefault="000476AF" w:rsidP="000476AF">
      <w:pPr>
        <w:ind w:left="900" w:hanging="360"/>
        <w:rPr>
          <w:sz w:val="24"/>
          <w:szCs w:val="24"/>
        </w:rPr>
      </w:pPr>
      <w:r>
        <w:rPr>
          <w:rFonts w:ascii="Symbol" w:hAnsi="Symbol" w:cs="Symbol"/>
          <w:sz w:val="24"/>
          <w:szCs w:val="24"/>
        </w:rPr>
        <w:t></w:t>
      </w:r>
      <w:r>
        <w:rPr>
          <w:rFonts w:ascii="Symbol" w:hAnsi="Symbol" w:cs="Symbol"/>
          <w:sz w:val="24"/>
          <w:szCs w:val="24"/>
        </w:rPr>
        <w:tab/>
      </w:r>
      <w:r>
        <w:rPr>
          <w:sz w:val="24"/>
          <w:szCs w:val="24"/>
        </w:rPr>
        <w:t>Fellow since 11/2008</w:t>
      </w:r>
    </w:p>
    <w:p w:rsidR="000476AF" w:rsidRDefault="000476AF" w:rsidP="000476AF">
      <w:pPr>
        <w:rPr>
          <w:sz w:val="24"/>
          <w:szCs w:val="24"/>
        </w:rPr>
      </w:pPr>
      <w:r>
        <w:rPr>
          <w:sz w:val="24"/>
          <w:szCs w:val="24"/>
        </w:rPr>
        <w:t>Colorado Society of Clinical Pathologists, 2004-present</w:t>
      </w:r>
    </w:p>
    <w:p w:rsidR="00A52EC2" w:rsidRDefault="00A52EC2" w:rsidP="000476AF">
      <w:pPr>
        <w:rPr>
          <w:b/>
          <w:sz w:val="24"/>
          <w:szCs w:val="24"/>
        </w:rPr>
      </w:pPr>
    </w:p>
    <w:p w:rsidR="00650E74" w:rsidRDefault="00650E74" w:rsidP="000476AF">
      <w:pPr>
        <w:rPr>
          <w:b/>
          <w:sz w:val="24"/>
          <w:szCs w:val="24"/>
        </w:rPr>
      </w:pPr>
    </w:p>
    <w:p w:rsidR="000476AF" w:rsidRDefault="000476AF" w:rsidP="000476AF">
      <w:pPr>
        <w:rPr>
          <w:b/>
          <w:sz w:val="24"/>
          <w:szCs w:val="24"/>
        </w:rPr>
      </w:pPr>
      <w:r>
        <w:rPr>
          <w:b/>
          <w:sz w:val="24"/>
          <w:szCs w:val="24"/>
        </w:rPr>
        <w:t>COMMITTEE SERVICE</w:t>
      </w:r>
      <w:r w:rsidR="00A52EC2">
        <w:rPr>
          <w:b/>
          <w:sz w:val="24"/>
          <w:szCs w:val="24"/>
        </w:rPr>
        <w:t>:</w:t>
      </w:r>
    </w:p>
    <w:p w:rsidR="000476AF" w:rsidRDefault="000476AF" w:rsidP="000476AF">
      <w:pPr>
        <w:rPr>
          <w:b/>
          <w:sz w:val="24"/>
          <w:szCs w:val="24"/>
        </w:rPr>
      </w:pPr>
    </w:p>
    <w:p w:rsidR="00681325" w:rsidRDefault="000476AF" w:rsidP="00681325">
      <w:pPr>
        <w:rPr>
          <w:sz w:val="24"/>
          <w:szCs w:val="24"/>
        </w:rPr>
      </w:pPr>
      <w:r>
        <w:rPr>
          <w:sz w:val="24"/>
          <w:szCs w:val="24"/>
        </w:rPr>
        <w:t>Departmental</w:t>
      </w:r>
    </w:p>
    <w:p w:rsidR="000476AF" w:rsidRDefault="000476AF" w:rsidP="000476AF">
      <w:pPr>
        <w:numPr>
          <w:ilvl w:val="0"/>
          <w:numId w:val="4"/>
        </w:numPr>
        <w:ind w:left="990" w:hanging="270"/>
        <w:rPr>
          <w:sz w:val="24"/>
          <w:szCs w:val="24"/>
        </w:rPr>
      </w:pPr>
      <w:r>
        <w:rPr>
          <w:sz w:val="24"/>
          <w:szCs w:val="24"/>
        </w:rPr>
        <w:t>Pediatric Pathology Fellowship Clinical Competency Committee, 2014-present</w:t>
      </w:r>
    </w:p>
    <w:p w:rsidR="000476AF" w:rsidRDefault="000476AF" w:rsidP="000476AF">
      <w:pPr>
        <w:numPr>
          <w:ilvl w:val="0"/>
          <w:numId w:val="4"/>
        </w:numPr>
        <w:ind w:left="990" w:hanging="270"/>
        <w:rPr>
          <w:sz w:val="24"/>
          <w:szCs w:val="24"/>
        </w:rPr>
      </w:pPr>
      <w:r>
        <w:rPr>
          <w:sz w:val="24"/>
          <w:szCs w:val="24"/>
        </w:rPr>
        <w:t>Transfusion Medicine Fellowship Clinical Competency Committee, 2013-present</w:t>
      </w:r>
    </w:p>
    <w:p w:rsidR="000476AF" w:rsidRDefault="000476AF" w:rsidP="000476AF">
      <w:pPr>
        <w:numPr>
          <w:ilvl w:val="0"/>
          <w:numId w:val="4"/>
        </w:numPr>
        <w:ind w:left="990" w:hanging="270"/>
        <w:rPr>
          <w:sz w:val="24"/>
          <w:szCs w:val="24"/>
        </w:rPr>
      </w:pPr>
      <w:r>
        <w:rPr>
          <w:sz w:val="24"/>
          <w:szCs w:val="24"/>
        </w:rPr>
        <w:t>Residency Selection Committee, 2010-present</w:t>
      </w:r>
    </w:p>
    <w:p w:rsidR="000476AF" w:rsidRDefault="000476AF" w:rsidP="000476AF">
      <w:pPr>
        <w:numPr>
          <w:ilvl w:val="0"/>
          <w:numId w:val="4"/>
        </w:numPr>
        <w:ind w:left="990" w:hanging="270"/>
        <w:rPr>
          <w:sz w:val="24"/>
          <w:szCs w:val="24"/>
        </w:rPr>
      </w:pPr>
      <w:r>
        <w:rPr>
          <w:sz w:val="24"/>
          <w:szCs w:val="24"/>
        </w:rPr>
        <w:t>Residency Curriculum Committee, 2010-present</w:t>
      </w:r>
    </w:p>
    <w:p w:rsidR="000476AF" w:rsidRDefault="000476AF" w:rsidP="000476AF">
      <w:pPr>
        <w:numPr>
          <w:ilvl w:val="0"/>
          <w:numId w:val="4"/>
        </w:numPr>
        <w:ind w:left="990" w:hanging="270"/>
        <w:rPr>
          <w:sz w:val="24"/>
          <w:szCs w:val="24"/>
        </w:rPr>
      </w:pPr>
      <w:r>
        <w:rPr>
          <w:sz w:val="24"/>
          <w:szCs w:val="24"/>
        </w:rPr>
        <w:t>Pediatric Pathology Fellowship Committee, 2010-present</w:t>
      </w:r>
    </w:p>
    <w:p w:rsidR="000476AF" w:rsidRDefault="000476AF" w:rsidP="000476AF">
      <w:pPr>
        <w:numPr>
          <w:ilvl w:val="0"/>
          <w:numId w:val="4"/>
        </w:numPr>
        <w:ind w:left="990" w:hanging="270"/>
        <w:rPr>
          <w:sz w:val="24"/>
          <w:szCs w:val="24"/>
        </w:rPr>
      </w:pPr>
      <w:r>
        <w:rPr>
          <w:sz w:val="24"/>
          <w:szCs w:val="24"/>
        </w:rPr>
        <w:t>Hematopathology Fellowship Committee, 2010-2012</w:t>
      </w:r>
    </w:p>
    <w:p w:rsidR="000476AF" w:rsidRDefault="000476AF" w:rsidP="000476AF">
      <w:pPr>
        <w:numPr>
          <w:ilvl w:val="0"/>
          <w:numId w:val="4"/>
        </w:numPr>
        <w:ind w:left="990" w:hanging="270"/>
        <w:rPr>
          <w:sz w:val="24"/>
          <w:szCs w:val="24"/>
        </w:rPr>
      </w:pPr>
      <w:r>
        <w:rPr>
          <w:sz w:val="24"/>
          <w:szCs w:val="24"/>
        </w:rPr>
        <w:t>Blood Banking/Transfusion Medicine Fellowship Committee, 2010-present</w:t>
      </w:r>
    </w:p>
    <w:p w:rsidR="000476AF" w:rsidRPr="001E404D" w:rsidRDefault="000476AF" w:rsidP="000476AF">
      <w:pPr>
        <w:rPr>
          <w:sz w:val="24"/>
          <w:szCs w:val="24"/>
        </w:rPr>
      </w:pPr>
      <w:r w:rsidRPr="001E404D">
        <w:rPr>
          <w:sz w:val="24"/>
          <w:szCs w:val="24"/>
        </w:rPr>
        <w:lastRenderedPageBreak/>
        <w:t>School of Medicine</w:t>
      </w:r>
    </w:p>
    <w:p w:rsidR="000476AF" w:rsidRPr="001E404D" w:rsidRDefault="000476AF" w:rsidP="000476AF">
      <w:pPr>
        <w:pStyle w:val="ListParagraph"/>
        <w:numPr>
          <w:ilvl w:val="0"/>
          <w:numId w:val="27"/>
        </w:numPr>
        <w:rPr>
          <w:sz w:val="24"/>
          <w:szCs w:val="24"/>
        </w:rPr>
      </w:pPr>
      <w:r w:rsidRPr="001E404D">
        <w:rPr>
          <w:sz w:val="24"/>
          <w:szCs w:val="24"/>
        </w:rPr>
        <w:t>Faculty Senate, Pathology Department representative, 2014-</w:t>
      </w:r>
      <w:r w:rsidR="001E404D">
        <w:rPr>
          <w:sz w:val="24"/>
          <w:szCs w:val="24"/>
        </w:rPr>
        <w:t>2016</w:t>
      </w:r>
    </w:p>
    <w:p w:rsidR="000476AF" w:rsidRPr="001E404D" w:rsidRDefault="000476AF" w:rsidP="000476AF">
      <w:pPr>
        <w:pStyle w:val="ListParagraph"/>
        <w:numPr>
          <w:ilvl w:val="0"/>
          <w:numId w:val="27"/>
        </w:numPr>
        <w:rPr>
          <w:sz w:val="24"/>
          <w:szCs w:val="24"/>
        </w:rPr>
      </w:pPr>
      <w:r w:rsidRPr="001E404D">
        <w:rPr>
          <w:sz w:val="24"/>
          <w:szCs w:val="24"/>
        </w:rPr>
        <w:t>Anschutz Medical Campus Faculty Assembly, School of Medicine representative – 2014-</w:t>
      </w:r>
      <w:r w:rsidR="001E404D">
        <w:rPr>
          <w:sz w:val="24"/>
          <w:szCs w:val="24"/>
        </w:rPr>
        <w:t>2016</w:t>
      </w:r>
    </w:p>
    <w:p w:rsidR="000476AF" w:rsidRDefault="000476AF" w:rsidP="000476AF">
      <w:pPr>
        <w:rPr>
          <w:sz w:val="24"/>
          <w:szCs w:val="24"/>
        </w:rPr>
      </w:pPr>
      <w:r>
        <w:rPr>
          <w:sz w:val="24"/>
          <w:szCs w:val="24"/>
        </w:rPr>
        <w:t xml:space="preserve">Institutional -- </w:t>
      </w:r>
      <w:r w:rsidRPr="000476AF">
        <w:rPr>
          <w:sz w:val="24"/>
          <w:szCs w:val="24"/>
        </w:rPr>
        <w:t>Children's Hospital Colorado</w:t>
      </w:r>
    </w:p>
    <w:p w:rsidR="00681325" w:rsidRDefault="00681325" w:rsidP="000476AF">
      <w:pPr>
        <w:numPr>
          <w:ilvl w:val="0"/>
          <w:numId w:val="4"/>
        </w:numPr>
        <w:ind w:left="990" w:hanging="270"/>
        <w:rPr>
          <w:sz w:val="24"/>
          <w:szCs w:val="24"/>
        </w:rPr>
      </w:pPr>
      <w:r>
        <w:rPr>
          <w:sz w:val="24"/>
          <w:szCs w:val="24"/>
        </w:rPr>
        <w:t>LIS Selection Committee, Children’s Hospital Colorado, 2014-present</w:t>
      </w:r>
    </w:p>
    <w:p w:rsidR="00681325" w:rsidRDefault="00681325" w:rsidP="000476AF">
      <w:pPr>
        <w:numPr>
          <w:ilvl w:val="0"/>
          <w:numId w:val="4"/>
        </w:numPr>
        <w:ind w:left="990" w:hanging="270"/>
        <w:rPr>
          <w:sz w:val="24"/>
          <w:szCs w:val="24"/>
        </w:rPr>
      </w:pPr>
      <w:r>
        <w:rPr>
          <w:sz w:val="24"/>
          <w:szCs w:val="24"/>
        </w:rPr>
        <w:t>HIM Committee, Children’s Hospital Colorado, 2016-present</w:t>
      </w:r>
    </w:p>
    <w:p w:rsidR="000476AF" w:rsidRDefault="000476AF" w:rsidP="000476AF">
      <w:pPr>
        <w:numPr>
          <w:ilvl w:val="0"/>
          <w:numId w:val="4"/>
        </w:numPr>
        <w:ind w:left="990" w:hanging="270"/>
        <w:rPr>
          <w:sz w:val="24"/>
          <w:szCs w:val="24"/>
        </w:rPr>
      </w:pPr>
      <w:r>
        <w:rPr>
          <w:sz w:val="24"/>
          <w:szCs w:val="24"/>
        </w:rPr>
        <w:t xml:space="preserve">Provider/Nursing Oversight Panel, </w:t>
      </w:r>
      <w:r w:rsidRPr="00C5262E">
        <w:rPr>
          <w:sz w:val="24"/>
          <w:szCs w:val="24"/>
        </w:rPr>
        <w:t>Children's Hospital Colorado</w:t>
      </w:r>
      <w:r>
        <w:rPr>
          <w:sz w:val="24"/>
          <w:szCs w:val="24"/>
        </w:rPr>
        <w:t>, 2014-</w:t>
      </w:r>
      <w:r w:rsidR="00681325">
        <w:rPr>
          <w:sz w:val="24"/>
          <w:szCs w:val="24"/>
        </w:rPr>
        <w:t>2016</w:t>
      </w:r>
    </w:p>
    <w:p w:rsidR="000476AF" w:rsidRDefault="000476AF" w:rsidP="000476AF">
      <w:pPr>
        <w:numPr>
          <w:ilvl w:val="0"/>
          <w:numId w:val="4"/>
        </w:numPr>
        <w:ind w:left="990" w:hanging="270"/>
        <w:rPr>
          <w:sz w:val="24"/>
          <w:szCs w:val="24"/>
        </w:rPr>
      </w:pPr>
      <w:r>
        <w:rPr>
          <w:sz w:val="24"/>
          <w:szCs w:val="24"/>
        </w:rPr>
        <w:t xml:space="preserve">Maternal Fetal Medicine Blood/Blood Product PI Team, </w:t>
      </w:r>
      <w:r w:rsidRPr="00C8654B">
        <w:rPr>
          <w:sz w:val="24"/>
          <w:szCs w:val="24"/>
        </w:rPr>
        <w:t>Children's Hospital Colorado</w:t>
      </w:r>
      <w:r>
        <w:rPr>
          <w:sz w:val="24"/>
          <w:szCs w:val="24"/>
        </w:rPr>
        <w:t>, 2013-present</w:t>
      </w:r>
    </w:p>
    <w:p w:rsidR="000476AF" w:rsidRDefault="000476AF" w:rsidP="000476AF">
      <w:pPr>
        <w:numPr>
          <w:ilvl w:val="0"/>
          <w:numId w:val="4"/>
        </w:numPr>
        <w:ind w:left="990" w:hanging="270"/>
        <w:rPr>
          <w:sz w:val="24"/>
          <w:szCs w:val="24"/>
        </w:rPr>
      </w:pPr>
      <w:r>
        <w:rPr>
          <w:sz w:val="24"/>
          <w:szCs w:val="24"/>
        </w:rPr>
        <w:t xml:space="preserve">Clinical Operational Effectiveness and Patient Safety Small Grants Review Team, </w:t>
      </w:r>
      <w:r w:rsidRPr="00C8654B">
        <w:rPr>
          <w:sz w:val="24"/>
          <w:szCs w:val="24"/>
        </w:rPr>
        <w:t>Children's Hospital Colorado</w:t>
      </w:r>
      <w:r>
        <w:rPr>
          <w:sz w:val="24"/>
          <w:szCs w:val="24"/>
        </w:rPr>
        <w:t>, 2012-present</w:t>
      </w:r>
    </w:p>
    <w:p w:rsidR="000476AF" w:rsidRDefault="000476AF" w:rsidP="000476AF">
      <w:pPr>
        <w:numPr>
          <w:ilvl w:val="0"/>
          <w:numId w:val="4"/>
        </w:numPr>
        <w:ind w:left="990" w:hanging="270"/>
        <w:rPr>
          <w:sz w:val="24"/>
          <w:szCs w:val="24"/>
        </w:rPr>
      </w:pPr>
      <w:r>
        <w:rPr>
          <w:sz w:val="24"/>
          <w:szCs w:val="24"/>
        </w:rPr>
        <w:t xml:space="preserve">Perioperative Services Blood/Blood Product PI Team, </w:t>
      </w:r>
      <w:r w:rsidRPr="00C8654B">
        <w:rPr>
          <w:sz w:val="24"/>
          <w:szCs w:val="24"/>
        </w:rPr>
        <w:t>Children's Hospital Colorado</w:t>
      </w:r>
      <w:r>
        <w:rPr>
          <w:sz w:val="24"/>
          <w:szCs w:val="24"/>
        </w:rPr>
        <w:t>, 2012-present</w:t>
      </w:r>
    </w:p>
    <w:p w:rsidR="000476AF" w:rsidRDefault="000476AF" w:rsidP="000476AF">
      <w:pPr>
        <w:numPr>
          <w:ilvl w:val="0"/>
          <w:numId w:val="4"/>
        </w:numPr>
        <w:ind w:left="990" w:hanging="270"/>
        <w:rPr>
          <w:sz w:val="24"/>
          <w:szCs w:val="24"/>
        </w:rPr>
      </w:pPr>
      <w:r>
        <w:rPr>
          <w:sz w:val="24"/>
          <w:szCs w:val="24"/>
        </w:rPr>
        <w:t xml:space="preserve">Trauma Committee, </w:t>
      </w:r>
      <w:r w:rsidRPr="000D13A7">
        <w:rPr>
          <w:sz w:val="24"/>
          <w:szCs w:val="24"/>
        </w:rPr>
        <w:t>Children's Hospital Colorado</w:t>
      </w:r>
      <w:r>
        <w:rPr>
          <w:sz w:val="24"/>
          <w:szCs w:val="24"/>
        </w:rPr>
        <w:t>, 2011-present</w:t>
      </w:r>
    </w:p>
    <w:p w:rsidR="000476AF" w:rsidRDefault="000476AF" w:rsidP="000476AF">
      <w:pPr>
        <w:numPr>
          <w:ilvl w:val="0"/>
          <w:numId w:val="4"/>
        </w:numPr>
        <w:ind w:left="990" w:hanging="270"/>
        <w:rPr>
          <w:sz w:val="24"/>
          <w:szCs w:val="24"/>
        </w:rPr>
      </w:pPr>
      <w:r>
        <w:rPr>
          <w:sz w:val="24"/>
          <w:szCs w:val="24"/>
        </w:rPr>
        <w:t xml:space="preserve">FACT Committee, </w:t>
      </w:r>
      <w:r w:rsidRPr="00C8654B">
        <w:rPr>
          <w:sz w:val="24"/>
          <w:szCs w:val="24"/>
        </w:rPr>
        <w:t>Children's Hospital Colorado</w:t>
      </w:r>
      <w:r>
        <w:rPr>
          <w:sz w:val="24"/>
          <w:szCs w:val="24"/>
        </w:rPr>
        <w:t>, 2011-present</w:t>
      </w:r>
    </w:p>
    <w:p w:rsidR="000476AF" w:rsidRDefault="000476AF" w:rsidP="000476AF">
      <w:pPr>
        <w:numPr>
          <w:ilvl w:val="0"/>
          <w:numId w:val="4"/>
        </w:numPr>
        <w:ind w:left="990" w:hanging="270"/>
        <w:rPr>
          <w:sz w:val="24"/>
          <w:szCs w:val="24"/>
        </w:rPr>
      </w:pPr>
      <w:r>
        <w:rPr>
          <w:sz w:val="24"/>
          <w:szCs w:val="24"/>
        </w:rPr>
        <w:t>SQALQAS, Children’s Hospital Colorado, 2011-present</w:t>
      </w:r>
    </w:p>
    <w:p w:rsidR="000476AF" w:rsidRPr="000D1C58" w:rsidRDefault="000476AF" w:rsidP="000476AF">
      <w:pPr>
        <w:numPr>
          <w:ilvl w:val="0"/>
          <w:numId w:val="4"/>
        </w:numPr>
        <w:ind w:left="990" w:hanging="270"/>
        <w:rPr>
          <w:sz w:val="24"/>
          <w:szCs w:val="24"/>
        </w:rPr>
      </w:pPr>
      <w:r>
        <w:rPr>
          <w:sz w:val="24"/>
          <w:szCs w:val="24"/>
        </w:rPr>
        <w:t>Department of Pathology and Laboratory Medicine Leadership Team, 2011-present</w:t>
      </w:r>
    </w:p>
    <w:p w:rsidR="000476AF" w:rsidRDefault="000476AF" w:rsidP="000476AF">
      <w:pPr>
        <w:numPr>
          <w:ilvl w:val="0"/>
          <w:numId w:val="4"/>
        </w:numPr>
        <w:ind w:left="990" w:hanging="270"/>
        <w:rPr>
          <w:sz w:val="24"/>
          <w:szCs w:val="24"/>
        </w:rPr>
      </w:pPr>
      <w:r>
        <w:rPr>
          <w:sz w:val="24"/>
          <w:szCs w:val="24"/>
        </w:rPr>
        <w:t>Blood Utilization Review Team, Children’s Hospital Colorado, 2008-present</w:t>
      </w:r>
    </w:p>
    <w:p w:rsidR="000476AF" w:rsidRDefault="000476AF" w:rsidP="000476AF">
      <w:pPr>
        <w:rPr>
          <w:sz w:val="24"/>
          <w:szCs w:val="24"/>
        </w:rPr>
      </w:pPr>
      <w:r>
        <w:rPr>
          <w:sz w:val="24"/>
          <w:szCs w:val="24"/>
        </w:rPr>
        <w:t>National</w:t>
      </w:r>
    </w:p>
    <w:p w:rsidR="00F75760" w:rsidRPr="00F75760" w:rsidRDefault="000476AF" w:rsidP="00F75760">
      <w:pPr>
        <w:numPr>
          <w:ilvl w:val="0"/>
          <w:numId w:val="18"/>
        </w:numPr>
        <w:ind w:left="990" w:hanging="270"/>
        <w:rPr>
          <w:sz w:val="24"/>
          <w:szCs w:val="24"/>
        </w:rPr>
      </w:pPr>
      <w:r>
        <w:rPr>
          <w:sz w:val="24"/>
          <w:szCs w:val="24"/>
        </w:rPr>
        <w:t>ASFA</w:t>
      </w:r>
      <w:r w:rsidR="00F75760">
        <w:rPr>
          <w:sz w:val="24"/>
          <w:szCs w:val="24"/>
        </w:rPr>
        <w:t xml:space="preserve"> Clinical Applications Committee</w:t>
      </w:r>
    </w:p>
    <w:p w:rsidR="00F75760" w:rsidRDefault="00F75760" w:rsidP="00F75760">
      <w:pPr>
        <w:numPr>
          <w:ilvl w:val="1"/>
          <w:numId w:val="18"/>
        </w:numPr>
        <w:ind w:left="1440" w:hanging="270"/>
        <w:rPr>
          <w:sz w:val="24"/>
          <w:szCs w:val="24"/>
        </w:rPr>
      </w:pPr>
      <w:r>
        <w:rPr>
          <w:sz w:val="24"/>
          <w:szCs w:val="24"/>
        </w:rPr>
        <w:t>Extracorporeal Photopheresis Committee, 2016-present</w:t>
      </w:r>
    </w:p>
    <w:p w:rsidR="000476AF" w:rsidRDefault="000476AF" w:rsidP="000476AF">
      <w:pPr>
        <w:numPr>
          <w:ilvl w:val="1"/>
          <w:numId w:val="18"/>
        </w:numPr>
        <w:ind w:left="1440" w:hanging="270"/>
        <w:rPr>
          <w:sz w:val="24"/>
          <w:szCs w:val="24"/>
        </w:rPr>
      </w:pPr>
      <w:r>
        <w:rPr>
          <w:sz w:val="24"/>
          <w:szCs w:val="24"/>
        </w:rPr>
        <w:t>Pediatric Apheresis Subgroup, 2010-present</w:t>
      </w:r>
    </w:p>
    <w:p w:rsidR="000476AF" w:rsidRDefault="000476AF" w:rsidP="000476AF">
      <w:pPr>
        <w:numPr>
          <w:ilvl w:val="0"/>
          <w:numId w:val="18"/>
        </w:numPr>
        <w:ind w:left="990" w:hanging="270"/>
        <w:rPr>
          <w:sz w:val="24"/>
          <w:szCs w:val="24"/>
        </w:rPr>
      </w:pPr>
      <w:r>
        <w:rPr>
          <w:sz w:val="24"/>
          <w:szCs w:val="24"/>
        </w:rPr>
        <w:t>AABB</w:t>
      </w:r>
    </w:p>
    <w:p w:rsidR="003945BA" w:rsidRDefault="003945BA" w:rsidP="00CB5EE6">
      <w:pPr>
        <w:numPr>
          <w:ilvl w:val="1"/>
          <w:numId w:val="17"/>
        </w:numPr>
        <w:ind w:left="1440" w:hanging="270"/>
        <w:rPr>
          <w:sz w:val="24"/>
          <w:szCs w:val="24"/>
        </w:rPr>
      </w:pPr>
      <w:r>
        <w:rPr>
          <w:sz w:val="24"/>
          <w:szCs w:val="24"/>
        </w:rPr>
        <w:t>Education Program Committee, 2017-present</w:t>
      </w:r>
    </w:p>
    <w:p w:rsidR="003945BA" w:rsidRDefault="003945BA" w:rsidP="00CB5EE6">
      <w:pPr>
        <w:numPr>
          <w:ilvl w:val="1"/>
          <w:numId w:val="17"/>
        </w:numPr>
        <w:ind w:left="1440" w:hanging="270"/>
        <w:rPr>
          <w:sz w:val="24"/>
          <w:szCs w:val="24"/>
        </w:rPr>
      </w:pPr>
      <w:r>
        <w:rPr>
          <w:sz w:val="24"/>
          <w:szCs w:val="24"/>
        </w:rPr>
        <w:t>Education Advisory Accreditation Committee, 2017-present</w:t>
      </w:r>
    </w:p>
    <w:p w:rsidR="003945BA" w:rsidRPr="003945BA" w:rsidRDefault="003945BA" w:rsidP="003945BA">
      <w:pPr>
        <w:numPr>
          <w:ilvl w:val="2"/>
          <w:numId w:val="17"/>
        </w:numPr>
        <w:rPr>
          <w:sz w:val="24"/>
          <w:szCs w:val="24"/>
        </w:rPr>
      </w:pPr>
      <w:r>
        <w:rPr>
          <w:sz w:val="24"/>
          <w:szCs w:val="24"/>
        </w:rPr>
        <w:t>Chair, 2017 to present</w:t>
      </w:r>
    </w:p>
    <w:p w:rsidR="001606AF" w:rsidRDefault="001606AF" w:rsidP="00CB5EE6">
      <w:pPr>
        <w:numPr>
          <w:ilvl w:val="1"/>
          <w:numId w:val="17"/>
        </w:numPr>
        <w:ind w:left="1440" w:hanging="270"/>
        <w:rPr>
          <w:sz w:val="24"/>
          <w:szCs w:val="24"/>
        </w:rPr>
      </w:pPr>
      <w:r>
        <w:rPr>
          <w:sz w:val="24"/>
          <w:szCs w:val="24"/>
        </w:rPr>
        <w:t>“Essentials” BB/TS Standards Committee, 2016-present</w:t>
      </w:r>
    </w:p>
    <w:p w:rsidR="00AC0C78" w:rsidRDefault="00AC0C78" w:rsidP="00CB5EE6">
      <w:pPr>
        <w:numPr>
          <w:ilvl w:val="1"/>
          <w:numId w:val="17"/>
        </w:numPr>
        <w:ind w:left="1440" w:hanging="270"/>
        <w:rPr>
          <w:sz w:val="24"/>
          <w:szCs w:val="24"/>
        </w:rPr>
      </w:pPr>
      <w:r>
        <w:rPr>
          <w:sz w:val="24"/>
          <w:szCs w:val="24"/>
        </w:rPr>
        <w:t>Regulatory Affairs Committee, 2016-present</w:t>
      </w:r>
    </w:p>
    <w:p w:rsidR="00CB5EE6" w:rsidRDefault="00CB5EE6" w:rsidP="00CB5EE6">
      <w:pPr>
        <w:numPr>
          <w:ilvl w:val="1"/>
          <w:numId w:val="17"/>
        </w:numPr>
        <w:ind w:left="1440" w:hanging="270"/>
        <w:rPr>
          <w:sz w:val="24"/>
          <w:szCs w:val="24"/>
        </w:rPr>
      </w:pPr>
      <w:r>
        <w:rPr>
          <w:sz w:val="24"/>
          <w:szCs w:val="24"/>
        </w:rPr>
        <w:t>Transfusion Medicine Services Coordinating Committee, 2014-present</w:t>
      </w:r>
    </w:p>
    <w:p w:rsidR="00CB5EE6" w:rsidRDefault="00CB5EE6" w:rsidP="00CB5EE6">
      <w:pPr>
        <w:numPr>
          <w:ilvl w:val="2"/>
          <w:numId w:val="17"/>
        </w:numPr>
        <w:rPr>
          <w:sz w:val="24"/>
          <w:szCs w:val="24"/>
        </w:rPr>
      </w:pPr>
      <w:r>
        <w:rPr>
          <w:sz w:val="24"/>
          <w:szCs w:val="24"/>
        </w:rPr>
        <w:t>Member At-Large, 2015-present</w:t>
      </w:r>
    </w:p>
    <w:p w:rsidR="00CB5EE6" w:rsidRPr="00557CC3" w:rsidRDefault="00CB5EE6" w:rsidP="00CB5EE6">
      <w:pPr>
        <w:numPr>
          <w:ilvl w:val="2"/>
          <w:numId w:val="17"/>
        </w:numPr>
        <w:rPr>
          <w:sz w:val="24"/>
          <w:szCs w:val="24"/>
        </w:rPr>
      </w:pPr>
      <w:r>
        <w:rPr>
          <w:sz w:val="24"/>
          <w:szCs w:val="24"/>
        </w:rPr>
        <w:t>Co-chair, Pediatric Subsection, 2014-2015</w:t>
      </w:r>
    </w:p>
    <w:p w:rsidR="00CB5EE6" w:rsidRDefault="00CB5EE6" w:rsidP="00CB5EE6">
      <w:pPr>
        <w:numPr>
          <w:ilvl w:val="1"/>
          <w:numId w:val="17"/>
        </w:numPr>
        <w:ind w:left="1440" w:hanging="270"/>
        <w:rPr>
          <w:sz w:val="24"/>
          <w:szCs w:val="24"/>
        </w:rPr>
      </w:pPr>
      <w:r>
        <w:rPr>
          <w:sz w:val="24"/>
          <w:szCs w:val="24"/>
        </w:rPr>
        <w:t>Blood Banks and Transfusion Services Accreditation Program Unit, 2014-</w:t>
      </w:r>
      <w:r w:rsidR="003945BA">
        <w:rPr>
          <w:sz w:val="24"/>
          <w:szCs w:val="24"/>
        </w:rPr>
        <w:t>2017</w:t>
      </w:r>
    </w:p>
    <w:p w:rsidR="00CB5EE6" w:rsidRDefault="00CB5EE6" w:rsidP="00CB5EE6">
      <w:pPr>
        <w:numPr>
          <w:ilvl w:val="2"/>
          <w:numId w:val="17"/>
        </w:numPr>
        <w:rPr>
          <w:sz w:val="24"/>
          <w:szCs w:val="24"/>
        </w:rPr>
      </w:pPr>
      <w:r>
        <w:rPr>
          <w:sz w:val="24"/>
          <w:szCs w:val="24"/>
        </w:rPr>
        <w:t>Chair, 2014-</w:t>
      </w:r>
      <w:r w:rsidR="003945BA">
        <w:rPr>
          <w:sz w:val="24"/>
          <w:szCs w:val="24"/>
        </w:rPr>
        <w:t>2017</w:t>
      </w:r>
    </w:p>
    <w:p w:rsidR="001606AF" w:rsidRDefault="001606AF" w:rsidP="001606AF">
      <w:pPr>
        <w:numPr>
          <w:ilvl w:val="1"/>
          <w:numId w:val="17"/>
        </w:numPr>
        <w:ind w:left="1440" w:hanging="270"/>
        <w:rPr>
          <w:sz w:val="24"/>
          <w:szCs w:val="24"/>
        </w:rPr>
      </w:pPr>
      <w:r>
        <w:rPr>
          <w:sz w:val="24"/>
          <w:szCs w:val="24"/>
        </w:rPr>
        <w:t>Accreditation Program Committee, 2013-present</w:t>
      </w:r>
    </w:p>
    <w:p w:rsidR="001606AF" w:rsidRDefault="001606AF" w:rsidP="001606AF">
      <w:pPr>
        <w:numPr>
          <w:ilvl w:val="1"/>
          <w:numId w:val="17"/>
        </w:numPr>
        <w:ind w:left="1440" w:hanging="270"/>
        <w:rPr>
          <w:sz w:val="24"/>
          <w:szCs w:val="24"/>
        </w:rPr>
      </w:pPr>
      <w:r>
        <w:rPr>
          <w:sz w:val="24"/>
          <w:szCs w:val="24"/>
        </w:rPr>
        <w:t>BB/TS Standards Committee, 2013-present</w:t>
      </w:r>
    </w:p>
    <w:p w:rsidR="001606AF" w:rsidRDefault="001606AF" w:rsidP="001606AF">
      <w:pPr>
        <w:numPr>
          <w:ilvl w:val="1"/>
          <w:numId w:val="17"/>
        </w:numPr>
        <w:ind w:left="1440" w:hanging="270"/>
        <w:rPr>
          <w:sz w:val="24"/>
          <w:szCs w:val="24"/>
        </w:rPr>
      </w:pPr>
      <w:r>
        <w:rPr>
          <w:sz w:val="24"/>
          <w:szCs w:val="24"/>
        </w:rPr>
        <w:t>Global BB/TS Standards Program Unit, 2015-2016</w:t>
      </w:r>
    </w:p>
    <w:p w:rsidR="00557CC3" w:rsidRDefault="00557CC3" w:rsidP="000476AF">
      <w:pPr>
        <w:numPr>
          <w:ilvl w:val="1"/>
          <w:numId w:val="17"/>
        </w:numPr>
        <w:ind w:left="1440" w:hanging="270"/>
        <w:rPr>
          <w:sz w:val="24"/>
          <w:szCs w:val="24"/>
        </w:rPr>
      </w:pPr>
      <w:r>
        <w:rPr>
          <w:sz w:val="24"/>
          <w:szCs w:val="24"/>
        </w:rPr>
        <w:t>Strategic Abstract Working Group, 2015-</w:t>
      </w:r>
      <w:r w:rsidR="007A649E">
        <w:rPr>
          <w:sz w:val="24"/>
          <w:szCs w:val="24"/>
        </w:rPr>
        <w:t>2016</w:t>
      </w:r>
    </w:p>
    <w:p w:rsidR="000476AF" w:rsidRDefault="000476AF" w:rsidP="000476AF">
      <w:pPr>
        <w:numPr>
          <w:ilvl w:val="1"/>
          <w:numId w:val="17"/>
        </w:numPr>
        <w:ind w:left="1440" w:hanging="270"/>
        <w:rPr>
          <w:sz w:val="24"/>
          <w:szCs w:val="24"/>
        </w:rPr>
      </w:pPr>
      <w:r>
        <w:rPr>
          <w:sz w:val="24"/>
          <w:szCs w:val="24"/>
        </w:rPr>
        <w:t>Transfusion Medicine Accreditation Program Unit, 2011-2014</w:t>
      </w:r>
    </w:p>
    <w:p w:rsidR="000476AF" w:rsidRDefault="000476AF" w:rsidP="000476AF">
      <w:pPr>
        <w:numPr>
          <w:ilvl w:val="2"/>
          <w:numId w:val="17"/>
        </w:numPr>
        <w:rPr>
          <w:sz w:val="24"/>
          <w:szCs w:val="24"/>
        </w:rPr>
      </w:pPr>
      <w:r>
        <w:rPr>
          <w:sz w:val="24"/>
          <w:szCs w:val="24"/>
        </w:rPr>
        <w:t>Chair, 2013-2014</w:t>
      </w:r>
    </w:p>
    <w:p w:rsidR="000476AF" w:rsidRDefault="000476AF" w:rsidP="000476AF">
      <w:pPr>
        <w:numPr>
          <w:ilvl w:val="1"/>
          <w:numId w:val="17"/>
        </w:numPr>
        <w:ind w:left="1440" w:hanging="270"/>
        <w:rPr>
          <w:sz w:val="24"/>
          <w:szCs w:val="24"/>
        </w:rPr>
      </w:pPr>
      <w:r>
        <w:rPr>
          <w:sz w:val="24"/>
          <w:szCs w:val="24"/>
        </w:rPr>
        <w:t>Therapeutic and Apheresis and Transfusion Practices Section, 2011-present</w:t>
      </w:r>
    </w:p>
    <w:p w:rsidR="000476AF" w:rsidRDefault="000476AF" w:rsidP="000476AF">
      <w:pPr>
        <w:numPr>
          <w:ilvl w:val="1"/>
          <w:numId w:val="17"/>
        </w:numPr>
        <w:ind w:left="1440" w:hanging="270"/>
        <w:rPr>
          <w:sz w:val="24"/>
          <w:szCs w:val="24"/>
        </w:rPr>
      </w:pPr>
      <w:r>
        <w:rPr>
          <w:sz w:val="24"/>
          <w:szCs w:val="24"/>
        </w:rPr>
        <w:t>Clinical Transfusion Medicine Committee, 2011-</w:t>
      </w:r>
      <w:r w:rsidR="00937160">
        <w:rPr>
          <w:sz w:val="24"/>
          <w:szCs w:val="24"/>
        </w:rPr>
        <w:t>2015</w:t>
      </w:r>
    </w:p>
    <w:p w:rsidR="000476AF" w:rsidRPr="003C2A34" w:rsidRDefault="000476AF" w:rsidP="000476AF">
      <w:pPr>
        <w:numPr>
          <w:ilvl w:val="1"/>
          <w:numId w:val="17"/>
        </w:numPr>
        <w:ind w:left="1440" w:hanging="270"/>
        <w:rPr>
          <w:sz w:val="24"/>
          <w:szCs w:val="24"/>
        </w:rPr>
      </w:pPr>
      <w:r w:rsidRPr="00D15723">
        <w:rPr>
          <w:sz w:val="24"/>
          <w:szCs w:val="24"/>
        </w:rPr>
        <w:t>CT Product Collection and Clinical Practices subsection</w:t>
      </w:r>
      <w:r>
        <w:rPr>
          <w:sz w:val="24"/>
          <w:szCs w:val="24"/>
        </w:rPr>
        <w:t>, 2011-present</w:t>
      </w:r>
    </w:p>
    <w:p w:rsidR="000476AF" w:rsidRDefault="000476AF" w:rsidP="000476AF">
      <w:pPr>
        <w:numPr>
          <w:ilvl w:val="1"/>
          <w:numId w:val="18"/>
        </w:numPr>
        <w:ind w:left="1440" w:hanging="270"/>
        <w:rPr>
          <w:sz w:val="24"/>
          <w:szCs w:val="24"/>
        </w:rPr>
      </w:pPr>
      <w:r>
        <w:rPr>
          <w:sz w:val="24"/>
          <w:szCs w:val="24"/>
        </w:rPr>
        <w:t>Assessor, Laboratory Accreditation Program, 2011-present</w:t>
      </w:r>
    </w:p>
    <w:p w:rsidR="00681325" w:rsidRDefault="00681325" w:rsidP="00681325">
      <w:pPr>
        <w:numPr>
          <w:ilvl w:val="2"/>
          <w:numId w:val="18"/>
        </w:numPr>
        <w:rPr>
          <w:sz w:val="24"/>
          <w:szCs w:val="24"/>
        </w:rPr>
      </w:pPr>
      <w:r>
        <w:rPr>
          <w:sz w:val="24"/>
          <w:szCs w:val="24"/>
        </w:rPr>
        <w:t>Team Lead, 2016-present</w:t>
      </w:r>
    </w:p>
    <w:p w:rsidR="000476AF" w:rsidRDefault="000476AF" w:rsidP="000476AF">
      <w:pPr>
        <w:numPr>
          <w:ilvl w:val="0"/>
          <w:numId w:val="18"/>
        </w:numPr>
        <w:ind w:left="990" w:hanging="270"/>
        <w:rPr>
          <w:sz w:val="24"/>
          <w:szCs w:val="24"/>
        </w:rPr>
      </w:pPr>
      <w:r>
        <w:rPr>
          <w:sz w:val="24"/>
          <w:szCs w:val="24"/>
        </w:rPr>
        <w:t>Registry for Eosinophilic Gastrointestinal Diseases</w:t>
      </w:r>
    </w:p>
    <w:p w:rsidR="00B5702B" w:rsidRPr="00FE444D" w:rsidRDefault="00FE444D" w:rsidP="00FE444D">
      <w:pPr>
        <w:numPr>
          <w:ilvl w:val="1"/>
          <w:numId w:val="18"/>
        </w:numPr>
        <w:rPr>
          <w:sz w:val="24"/>
          <w:szCs w:val="24"/>
        </w:rPr>
      </w:pPr>
      <w:r>
        <w:rPr>
          <w:sz w:val="24"/>
          <w:szCs w:val="24"/>
        </w:rPr>
        <w:t xml:space="preserve">Member of </w:t>
      </w:r>
      <w:r w:rsidRPr="00FE444D">
        <w:rPr>
          <w:sz w:val="24"/>
          <w:szCs w:val="24"/>
        </w:rPr>
        <w:t>The</w:t>
      </w:r>
      <w:r>
        <w:rPr>
          <w:sz w:val="24"/>
          <w:szCs w:val="24"/>
        </w:rPr>
        <w:t xml:space="preserve"> </w:t>
      </w:r>
      <w:r w:rsidRPr="00FE444D">
        <w:rPr>
          <w:sz w:val="24"/>
          <w:szCs w:val="24"/>
        </w:rPr>
        <w:t>AGREE (A workin</w:t>
      </w:r>
      <w:r>
        <w:rPr>
          <w:sz w:val="24"/>
          <w:szCs w:val="24"/>
        </w:rPr>
        <w:t xml:space="preserve">g Group on </w:t>
      </w:r>
      <w:proofErr w:type="spellStart"/>
      <w:r>
        <w:rPr>
          <w:sz w:val="24"/>
          <w:szCs w:val="24"/>
        </w:rPr>
        <w:t>ppi</w:t>
      </w:r>
      <w:proofErr w:type="spellEnd"/>
      <w:r>
        <w:rPr>
          <w:sz w:val="24"/>
          <w:szCs w:val="24"/>
        </w:rPr>
        <w:t>-REE) Conference –</w:t>
      </w:r>
      <w:r w:rsidRPr="00FE444D">
        <w:rPr>
          <w:sz w:val="24"/>
          <w:szCs w:val="24"/>
        </w:rPr>
        <w:t xml:space="preserve"> Towards consensus on PPI use in</w:t>
      </w:r>
      <w:r>
        <w:rPr>
          <w:sz w:val="24"/>
          <w:szCs w:val="24"/>
        </w:rPr>
        <w:t xml:space="preserve"> esophageal eosinophilia</w:t>
      </w:r>
    </w:p>
    <w:p w:rsidR="000476AF" w:rsidRDefault="000476AF" w:rsidP="000476AF">
      <w:pPr>
        <w:numPr>
          <w:ilvl w:val="1"/>
          <w:numId w:val="18"/>
        </w:numPr>
        <w:ind w:left="1440" w:hanging="270"/>
        <w:rPr>
          <w:sz w:val="24"/>
          <w:szCs w:val="24"/>
        </w:rPr>
      </w:pPr>
      <w:r w:rsidRPr="00EF66C1">
        <w:rPr>
          <w:sz w:val="24"/>
          <w:szCs w:val="24"/>
        </w:rPr>
        <w:t>Pathology subcommittee</w:t>
      </w:r>
      <w:r>
        <w:rPr>
          <w:sz w:val="24"/>
          <w:szCs w:val="24"/>
        </w:rPr>
        <w:t xml:space="preserve"> – 2010 to present</w:t>
      </w:r>
    </w:p>
    <w:p w:rsidR="000476AF" w:rsidRPr="00A23BCC" w:rsidRDefault="000476AF" w:rsidP="000476AF">
      <w:pPr>
        <w:numPr>
          <w:ilvl w:val="0"/>
          <w:numId w:val="18"/>
        </w:numPr>
        <w:ind w:left="990" w:hanging="270"/>
        <w:rPr>
          <w:sz w:val="24"/>
          <w:szCs w:val="24"/>
        </w:rPr>
      </w:pPr>
      <w:r>
        <w:rPr>
          <w:sz w:val="24"/>
          <w:szCs w:val="24"/>
        </w:rPr>
        <w:t>Society for Pediatric Pathology</w:t>
      </w:r>
    </w:p>
    <w:p w:rsidR="000476AF" w:rsidRDefault="000476AF" w:rsidP="000476AF">
      <w:pPr>
        <w:numPr>
          <w:ilvl w:val="1"/>
          <w:numId w:val="18"/>
        </w:numPr>
        <w:ind w:left="1440" w:hanging="270"/>
        <w:rPr>
          <w:sz w:val="24"/>
          <w:szCs w:val="24"/>
        </w:rPr>
      </w:pPr>
      <w:r>
        <w:rPr>
          <w:sz w:val="24"/>
          <w:szCs w:val="24"/>
        </w:rPr>
        <w:lastRenderedPageBreak/>
        <w:t>2013-</w:t>
      </w:r>
      <w:r w:rsidR="00CB5EE6">
        <w:rPr>
          <w:sz w:val="24"/>
          <w:szCs w:val="24"/>
        </w:rPr>
        <w:t>2016</w:t>
      </w:r>
      <w:r>
        <w:rPr>
          <w:sz w:val="24"/>
          <w:szCs w:val="24"/>
        </w:rPr>
        <w:t xml:space="preserve"> – Research Committee</w:t>
      </w:r>
    </w:p>
    <w:p w:rsidR="000476AF" w:rsidRDefault="000476AF" w:rsidP="000476AF">
      <w:pPr>
        <w:numPr>
          <w:ilvl w:val="1"/>
          <w:numId w:val="18"/>
        </w:numPr>
        <w:ind w:left="1440" w:hanging="270"/>
        <w:rPr>
          <w:sz w:val="24"/>
          <w:szCs w:val="24"/>
        </w:rPr>
      </w:pPr>
      <w:r w:rsidRPr="007A71DD">
        <w:rPr>
          <w:rFonts w:ascii="Symbol" w:hAnsi="Symbol" w:cs="Symbol"/>
          <w:sz w:val="24"/>
          <w:szCs w:val="24"/>
        </w:rPr>
        <w:t></w:t>
      </w:r>
      <w:r w:rsidRPr="007A71DD">
        <w:rPr>
          <w:rFonts w:ascii="Symbol" w:hAnsi="Symbol" w:cs="Symbol"/>
          <w:sz w:val="24"/>
          <w:szCs w:val="24"/>
        </w:rPr>
        <w:t></w:t>
      </w:r>
      <w:r w:rsidRPr="007A71DD">
        <w:rPr>
          <w:rFonts w:ascii="Symbol" w:hAnsi="Symbol" w:cs="Symbol"/>
          <w:sz w:val="24"/>
          <w:szCs w:val="24"/>
        </w:rPr>
        <w:t></w:t>
      </w:r>
      <w:r w:rsidRPr="007A71DD">
        <w:rPr>
          <w:rFonts w:ascii="Symbol" w:hAnsi="Symbol" w:cs="Symbol"/>
          <w:sz w:val="24"/>
          <w:szCs w:val="24"/>
        </w:rPr>
        <w:t></w:t>
      </w:r>
      <w:r w:rsidRPr="007A71DD">
        <w:rPr>
          <w:sz w:val="24"/>
          <w:szCs w:val="24"/>
        </w:rPr>
        <w:t>-</w:t>
      </w:r>
      <w:r>
        <w:rPr>
          <w:sz w:val="24"/>
          <w:szCs w:val="24"/>
        </w:rPr>
        <w:t>2014</w:t>
      </w:r>
      <w:r w:rsidRPr="007A71DD">
        <w:rPr>
          <w:sz w:val="24"/>
          <w:szCs w:val="24"/>
        </w:rPr>
        <w:t xml:space="preserve"> –</w:t>
      </w:r>
      <w:r w:rsidRPr="007A71DD">
        <w:rPr>
          <w:rFonts w:ascii="Symbol" w:hAnsi="Symbol" w:cs="Symbol"/>
          <w:sz w:val="24"/>
          <w:szCs w:val="24"/>
        </w:rPr>
        <w:t></w:t>
      </w:r>
      <w:r w:rsidRPr="007A71DD">
        <w:rPr>
          <w:sz w:val="24"/>
          <w:szCs w:val="24"/>
        </w:rPr>
        <w:t>Slide Survey Committee</w:t>
      </w:r>
    </w:p>
    <w:p w:rsidR="000476AF" w:rsidRDefault="000476AF" w:rsidP="000476AF">
      <w:pPr>
        <w:numPr>
          <w:ilvl w:val="1"/>
          <w:numId w:val="18"/>
        </w:numPr>
        <w:ind w:left="1440" w:hanging="270"/>
        <w:rPr>
          <w:sz w:val="24"/>
          <w:szCs w:val="24"/>
        </w:rPr>
      </w:pPr>
      <w:r w:rsidRPr="007A71DD">
        <w:rPr>
          <w:sz w:val="24"/>
          <w:szCs w:val="24"/>
        </w:rPr>
        <w:t>2009-</w:t>
      </w:r>
      <w:r>
        <w:rPr>
          <w:sz w:val="24"/>
          <w:szCs w:val="24"/>
        </w:rPr>
        <w:t>2014</w:t>
      </w:r>
      <w:r w:rsidRPr="007A71DD">
        <w:rPr>
          <w:sz w:val="24"/>
          <w:szCs w:val="24"/>
        </w:rPr>
        <w:t xml:space="preserve"> – Education Committee </w:t>
      </w:r>
    </w:p>
    <w:p w:rsidR="000476AF" w:rsidRDefault="000476AF" w:rsidP="000476AF">
      <w:pPr>
        <w:numPr>
          <w:ilvl w:val="1"/>
          <w:numId w:val="18"/>
        </w:numPr>
        <w:ind w:left="1440" w:hanging="270"/>
        <w:rPr>
          <w:sz w:val="24"/>
          <w:szCs w:val="24"/>
        </w:rPr>
      </w:pPr>
      <w:r w:rsidRPr="007A71DD">
        <w:rPr>
          <w:sz w:val="24"/>
          <w:szCs w:val="24"/>
        </w:rPr>
        <w:t>2008-</w:t>
      </w:r>
      <w:r>
        <w:rPr>
          <w:sz w:val="24"/>
          <w:szCs w:val="24"/>
        </w:rPr>
        <w:t>2013</w:t>
      </w:r>
      <w:r w:rsidRPr="007A71DD">
        <w:rPr>
          <w:sz w:val="24"/>
          <w:szCs w:val="24"/>
        </w:rPr>
        <w:t xml:space="preserve"> – Fellowship Committee </w:t>
      </w:r>
    </w:p>
    <w:p w:rsidR="000476AF" w:rsidRDefault="000476AF" w:rsidP="000476AF">
      <w:pPr>
        <w:numPr>
          <w:ilvl w:val="0"/>
          <w:numId w:val="18"/>
        </w:numPr>
        <w:ind w:left="990" w:hanging="270"/>
        <w:rPr>
          <w:sz w:val="24"/>
          <w:szCs w:val="24"/>
        </w:rPr>
      </w:pPr>
      <w:r>
        <w:rPr>
          <w:sz w:val="24"/>
          <w:szCs w:val="24"/>
        </w:rPr>
        <w:t>College of American Pathology</w:t>
      </w:r>
    </w:p>
    <w:p w:rsidR="000476AF" w:rsidRPr="00681325" w:rsidRDefault="000476AF" w:rsidP="000476AF">
      <w:pPr>
        <w:numPr>
          <w:ilvl w:val="1"/>
          <w:numId w:val="18"/>
        </w:numPr>
        <w:ind w:left="1440" w:hanging="270"/>
        <w:rPr>
          <w:sz w:val="24"/>
          <w:szCs w:val="24"/>
        </w:rPr>
      </w:pPr>
      <w:r w:rsidRPr="00681325">
        <w:rPr>
          <w:sz w:val="24"/>
          <w:szCs w:val="24"/>
        </w:rPr>
        <w:t>Abstract Review Committee, 2012-present</w:t>
      </w:r>
    </w:p>
    <w:p w:rsidR="000476AF" w:rsidRPr="00681325" w:rsidRDefault="000476AF" w:rsidP="000476AF">
      <w:pPr>
        <w:numPr>
          <w:ilvl w:val="1"/>
          <w:numId w:val="18"/>
        </w:numPr>
        <w:ind w:left="1440" w:hanging="270"/>
        <w:rPr>
          <w:sz w:val="24"/>
          <w:szCs w:val="24"/>
        </w:rPr>
      </w:pPr>
      <w:r w:rsidRPr="00681325">
        <w:rPr>
          <w:sz w:val="24"/>
          <w:szCs w:val="24"/>
        </w:rPr>
        <w:t>Inspector, 2006-present</w:t>
      </w:r>
    </w:p>
    <w:p w:rsidR="000476AF" w:rsidRDefault="000476AF" w:rsidP="000476AF">
      <w:pPr>
        <w:rPr>
          <w:b/>
          <w:bCs/>
          <w:sz w:val="24"/>
          <w:szCs w:val="24"/>
        </w:rPr>
      </w:pPr>
    </w:p>
    <w:p w:rsidR="00650E74" w:rsidRDefault="00650E74" w:rsidP="000476AF">
      <w:pPr>
        <w:rPr>
          <w:b/>
          <w:bCs/>
          <w:sz w:val="24"/>
          <w:szCs w:val="24"/>
        </w:rPr>
      </w:pPr>
    </w:p>
    <w:p w:rsidR="000476AF" w:rsidRDefault="000476AF" w:rsidP="00A52EC2">
      <w:pPr>
        <w:rPr>
          <w:b/>
          <w:sz w:val="24"/>
          <w:szCs w:val="24"/>
        </w:rPr>
      </w:pPr>
      <w:r>
        <w:rPr>
          <w:b/>
          <w:sz w:val="24"/>
          <w:szCs w:val="24"/>
        </w:rPr>
        <w:t>MEDICAL AND SERVICE INFORMATION</w:t>
      </w:r>
      <w:r w:rsidR="00A52EC2">
        <w:rPr>
          <w:b/>
          <w:sz w:val="24"/>
          <w:szCs w:val="24"/>
        </w:rPr>
        <w:t>:</w:t>
      </w:r>
    </w:p>
    <w:p w:rsidR="000476AF" w:rsidRDefault="000476AF" w:rsidP="000476AF">
      <w:pPr>
        <w:ind w:left="2160" w:hanging="2160"/>
        <w:rPr>
          <w:b/>
          <w:sz w:val="24"/>
          <w:szCs w:val="24"/>
        </w:rPr>
      </w:pPr>
    </w:p>
    <w:p w:rsidR="000476AF" w:rsidRDefault="000476AF" w:rsidP="000476AF">
      <w:pPr>
        <w:ind w:left="2160" w:hanging="1440"/>
        <w:rPr>
          <w:b/>
          <w:sz w:val="24"/>
          <w:szCs w:val="24"/>
        </w:rPr>
      </w:pPr>
      <w:r>
        <w:rPr>
          <w:b/>
          <w:sz w:val="24"/>
          <w:szCs w:val="24"/>
        </w:rPr>
        <w:t>PATIENT CARE RESPONSIBILITIES</w:t>
      </w:r>
    </w:p>
    <w:p w:rsidR="000476AF" w:rsidRDefault="000476AF" w:rsidP="000476AF">
      <w:pPr>
        <w:rPr>
          <w:b/>
          <w:sz w:val="24"/>
          <w:szCs w:val="24"/>
        </w:rPr>
      </w:pPr>
    </w:p>
    <w:p w:rsidR="000476AF" w:rsidRPr="000476AF" w:rsidRDefault="000476AF" w:rsidP="000476AF">
      <w:pPr>
        <w:ind w:left="1440"/>
        <w:rPr>
          <w:sz w:val="24"/>
          <w:szCs w:val="24"/>
        </w:rPr>
      </w:pPr>
      <w:r>
        <w:rPr>
          <w:b/>
          <w:sz w:val="24"/>
          <w:szCs w:val="24"/>
        </w:rPr>
        <w:t xml:space="preserve">Surgical Pathology – </w:t>
      </w:r>
      <w:r w:rsidRPr="000476AF">
        <w:rPr>
          <w:sz w:val="24"/>
          <w:szCs w:val="24"/>
        </w:rPr>
        <w:t>average 1 week (25% time) and one weekend a month with 24/7 coverage.</w:t>
      </w:r>
    </w:p>
    <w:p w:rsidR="000476AF" w:rsidRDefault="000476AF" w:rsidP="000476AF">
      <w:pPr>
        <w:rPr>
          <w:b/>
          <w:sz w:val="24"/>
          <w:szCs w:val="24"/>
        </w:rPr>
      </w:pPr>
      <w:r>
        <w:rPr>
          <w:b/>
          <w:sz w:val="24"/>
          <w:szCs w:val="24"/>
        </w:rPr>
        <w:tab/>
      </w:r>
      <w:r>
        <w:rPr>
          <w:b/>
          <w:sz w:val="24"/>
          <w:szCs w:val="24"/>
        </w:rPr>
        <w:tab/>
      </w:r>
    </w:p>
    <w:p w:rsidR="000476AF" w:rsidRDefault="000476AF" w:rsidP="000476AF">
      <w:pPr>
        <w:rPr>
          <w:sz w:val="24"/>
          <w:szCs w:val="24"/>
        </w:rPr>
      </w:pPr>
      <w:r>
        <w:rPr>
          <w:b/>
          <w:sz w:val="24"/>
          <w:szCs w:val="24"/>
        </w:rPr>
        <w:tab/>
      </w:r>
      <w:r>
        <w:rPr>
          <w:b/>
          <w:sz w:val="24"/>
          <w:szCs w:val="24"/>
        </w:rPr>
        <w:tab/>
      </w:r>
      <w:r>
        <w:rPr>
          <w:sz w:val="24"/>
          <w:szCs w:val="24"/>
        </w:rPr>
        <w:t>Children’s Hospital Colorado – Aurora, CO 2010-present</w:t>
      </w:r>
    </w:p>
    <w:p w:rsidR="000476AF" w:rsidRDefault="000476AF" w:rsidP="000476AF">
      <w:pPr>
        <w:rPr>
          <w:sz w:val="24"/>
          <w:szCs w:val="24"/>
        </w:rPr>
      </w:pPr>
      <w:r>
        <w:rPr>
          <w:sz w:val="24"/>
          <w:szCs w:val="24"/>
        </w:rPr>
        <w:tab/>
      </w:r>
    </w:p>
    <w:p w:rsidR="000476AF" w:rsidRDefault="000476AF" w:rsidP="000476AF">
      <w:pPr>
        <w:ind w:left="1440"/>
        <w:rPr>
          <w:sz w:val="24"/>
          <w:szCs w:val="24"/>
        </w:rPr>
      </w:pPr>
      <w:r>
        <w:rPr>
          <w:sz w:val="24"/>
          <w:szCs w:val="24"/>
        </w:rPr>
        <w:t xml:space="preserve">Medical director of anatomic pathology services, </w:t>
      </w:r>
      <w:r w:rsidRPr="00884EA7">
        <w:rPr>
          <w:sz w:val="24"/>
          <w:szCs w:val="24"/>
        </w:rPr>
        <w:t>which include</w:t>
      </w:r>
      <w:r>
        <w:rPr>
          <w:sz w:val="24"/>
          <w:szCs w:val="24"/>
        </w:rPr>
        <w:t>s</w:t>
      </w:r>
      <w:r w:rsidRPr="00884EA7">
        <w:rPr>
          <w:sz w:val="24"/>
          <w:szCs w:val="24"/>
        </w:rPr>
        <w:t xml:space="preserve"> surgical pathology, immunohistochemistry, electron microscopy, and autopsy services</w:t>
      </w:r>
      <w:r>
        <w:rPr>
          <w:sz w:val="24"/>
          <w:szCs w:val="24"/>
        </w:rPr>
        <w:t>.</w:t>
      </w:r>
    </w:p>
    <w:p w:rsidR="000476AF" w:rsidRDefault="000476AF" w:rsidP="000476AF">
      <w:pPr>
        <w:ind w:left="1440"/>
        <w:rPr>
          <w:sz w:val="24"/>
          <w:szCs w:val="24"/>
        </w:rPr>
      </w:pPr>
      <w:r>
        <w:rPr>
          <w:sz w:val="24"/>
          <w:szCs w:val="24"/>
        </w:rPr>
        <w:t>Consultation expert in gastrointestinal and liver pathology.</w:t>
      </w:r>
    </w:p>
    <w:p w:rsidR="000476AF" w:rsidRDefault="000476AF" w:rsidP="000476AF">
      <w:pPr>
        <w:ind w:left="1440"/>
        <w:rPr>
          <w:sz w:val="24"/>
          <w:szCs w:val="24"/>
        </w:rPr>
      </w:pPr>
      <w:r>
        <w:rPr>
          <w:sz w:val="24"/>
          <w:szCs w:val="24"/>
        </w:rPr>
        <w:t>General surgical pathology including gastrointestinal biopsies (including transplant biopsies), renal biopsies (transplant and non-transplant), liver biopsies (transplant and nontransplant), heart biopsies (transplant and non-transplant), central nervous system (intraoperative consultation only), tumor specimens, and skin biopsies.</w:t>
      </w:r>
    </w:p>
    <w:p w:rsidR="000476AF" w:rsidRDefault="000476AF" w:rsidP="000476AF">
      <w:pPr>
        <w:rPr>
          <w:sz w:val="24"/>
          <w:szCs w:val="24"/>
        </w:rPr>
      </w:pPr>
    </w:p>
    <w:p w:rsidR="000476AF" w:rsidRPr="000476AF" w:rsidRDefault="000476AF" w:rsidP="000476AF">
      <w:pPr>
        <w:ind w:left="1440"/>
        <w:rPr>
          <w:sz w:val="24"/>
          <w:szCs w:val="24"/>
        </w:rPr>
      </w:pPr>
      <w:r>
        <w:rPr>
          <w:b/>
          <w:sz w:val="24"/>
          <w:szCs w:val="24"/>
        </w:rPr>
        <w:t xml:space="preserve">Autopsy Pathology -- </w:t>
      </w:r>
      <w:r w:rsidRPr="000476AF">
        <w:rPr>
          <w:sz w:val="24"/>
          <w:szCs w:val="24"/>
        </w:rPr>
        <w:t>average 1 week (25%) time and one weekend a month with 24/7 coverage</w:t>
      </w:r>
    </w:p>
    <w:p w:rsidR="000476AF" w:rsidRDefault="000476AF" w:rsidP="000476AF">
      <w:pPr>
        <w:rPr>
          <w:b/>
          <w:sz w:val="24"/>
          <w:szCs w:val="24"/>
        </w:rPr>
      </w:pPr>
    </w:p>
    <w:p w:rsidR="000476AF" w:rsidRDefault="000476AF" w:rsidP="000476AF">
      <w:pPr>
        <w:rPr>
          <w:sz w:val="24"/>
          <w:szCs w:val="24"/>
        </w:rPr>
      </w:pPr>
      <w:r>
        <w:rPr>
          <w:b/>
          <w:sz w:val="24"/>
          <w:szCs w:val="24"/>
        </w:rPr>
        <w:tab/>
      </w:r>
      <w:r>
        <w:rPr>
          <w:b/>
          <w:sz w:val="24"/>
          <w:szCs w:val="24"/>
        </w:rPr>
        <w:tab/>
      </w:r>
      <w:r>
        <w:rPr>
          <w:sz w:val="24"/>
          <w:szCs w:val="24"/>
        </w:rPr>
        <w:t>Children’s Hospital Colorado – Aurora, CO 2010-present</w:t>
      </w:r>
    </w:p>
    <w:p w:rsidR="000476AF" w:rsidRDefault="000476AF" w:rsidP="000476AF">
      <w:pPr>
        <w:rPr>
          <w:sz w:val="24"/>
          <w:szCs w:val="24"/>
        </w:rPr>
      </w:pPr>
    </w:p>
    <w:p w:rsidR="000476AF" w:rsidRDefault="000476AF" w:rsidP="000476AF">
      <w:pPr>
        <w:rPr>
          <w:sz w:val="24"/>
          <w:szCs w:val="24"/>
        </w:rPr>
      </w:pPr>
      <w:r>
        <w:rPr>
          <w:sz w:val="24"/>
          <w:szCs w:val="24"/>
        </w:rPr>
        <w:tab/>
      </w:r>
      <w:r>
        <w:rPr>
          <w:sz w:val="24"/>
          <w:szCs w:val="24"/>
        </w:rPr>
        <w:tab/>
        <w:t>Autopsy service.</w:t>
      </w:r>
    </w:p>
    <w:p w:rsidR="000476AF" w:rsidRDefault="000476AF" w:rsidP="000476AF">
      <w:pPr>
        <w:rPr>
          <w:sz w:val="24"/>
          <w:szCs w:val="24"/>
        </w:rPr>
      </w:pPr>
    </w:p>
    <w:p w:rsidR="000476AF" w:rsidRDefault="000476AF" w:rsidP="000476AF">
      <w:pPr>
        <w:rPr>
          <w:sz w:val="24"/>
          <w:szCs w:val="24"/>
        </w:rPr>
      </w:pPr>
    </w:p>
    <w:p w:rsidR="000476AF" w:rsidRPr="000476AF" w:rsidRDefault="000476AF" w:rsidP="000476AF">
      <w:pPr>
        <w:ind w:left="1440"/>
        <w:rPr>
          <w:sz w:val="24"/>
          <w:szCs w:val="24"/>
        </w:rPr>
      </w:pPr>
      <w:r>
        <w:rPr>
          <w:b/>
          <w:sz w:val="24"/>
          <w:szCs w:val="24"/>
        </w:rPr>
        <w:t xml:space="preserve">Transfusion medicine service </w:t>
      </w:r>
      <w:r w:rsidR="00681325">
        <w:rPr>
          <w:b/>
          <w:sz w:val="24"/>
          <w:szCs w:val="24"/>
        </w:rPr>
        <w:t>–</w:t>
      </w:r>
      <w:r>
        <w:rPr>
          <w:b/>
          <w:sz w:val="24"/>
          <w:szCs w:val="24"/>
        </w:rPr>
        <w:t xml:space="preserve"> </w:t>
      </w:r>
      <w:r w:rsidR="00681325">
        <w:rPr>
          <w:sz w:val="24"/>
          <w:szCs w:val="24"/>
        </w:rPr>
        <w:t xml:space="preserve">10 days a month </w:t>
      </w:r>
      <w:r w:rsidRPr="000476AF">
        <w:rPr>
          <w:sz w:val="24"/>
          <w:szCs w:val="24"/>
        </w:rPr>
        <w:t>(</w:t>
      </w:r>
      <w:r w:rsidR="00681325">
        <w:rPr>
          <w:sz w:val="24"/>
          <w:szCs w:val="24"/>
        </w:rPr>
        <w:t>5</w:t>
      </w:r>
      <w:r w:rsidRPr="000476AF">
        <w:rPr>
          <w:sz w:val="24"/>
          <w:szCs w:val="24"/>
        </w:rPr>
        <w:t>0% time) and one weekend a month with 24/7 coverage.</w:t>
      </w:r>
    </w:p>
    <w:p w:rsidR="000476AF" w:rsidRDefault="000476AF" w:rsidP="000476AF">
      <w:pPr>
        <w:rPr>
          <w:b/>
          <w:sz w:val="24"/>
          <w:szCs w:val="24"/>
        </w:rPr>
      </w:pPr>
    </w:p>
    <w:p w:rsidR="000476AF" w:rsidRDefault="000476AF" w:rsidP="000476AF">
      <w:pPr>
        <w:rPr>
          <w:sz w:val="24"/>
          <w:szCs w:val="24"/>
        </w:rPr>
      </w:pPr>
      <w:r>
        <w:rPr>
          <w:b/>
          <w:sz w:val="24"/>
          <w:szCs w:val="24"/>
        </w:rPr>
        <w:tab/>
      </w:r>
      <w:r>
        <w:rPr>
          <w:b/>
          <w:sz w:val="24"/>
          <w:szCs w:val="24"/>
        </w:rPr>
        <w:tab/>
      </w:r>
      <w:r>
        <w:rPr>
          <w:sz w:val="24"/>
          <w:szCs w:val="24"/>
        </w:rPr>
        <w:t>Children’s Hospital Colorado – Aurora, CO 2010-present</w:t>
      </w:r>
    </w:p>
    <w:p w:rsidR="000476AF" w:rsidRDefault="000476AF" w:rsidP="000476AF">
      <w:pPr>
        <w:rPr>
          <w:sz w:val="24"/>
          <w:szCs w:val="24"/>
        </w:rPr>
      </w:pPr>
    </w:p>
    <w:p w:rsidR="000476AF" w:rsidRDefault="000476AF" w:rsidP="000476AF">
      <w:pPr>
        <w:ind w:left="1440"/>
        <w:rPr>
          <w:sz w:val="24"/>
          <w:szCs w:val="24"/>
        </w:rPr>
      </w:pPr>
      <w:r>
        <w:rPr>
          <w:sz w:val="24"/>
          <w:szCs w:val="24"/>
        </w:rPr>
        <w:t>Medical director of transfusion medicine services, including Blood Bank, Therapeutic Apheresis Clinic, and Donor Center.</w:t>
      </w:r>
    </w:p>
    <w:p w:rsidR="000476AF" w:rsidRDefault="000476AF" w:rsidP="000476AF">
      <w:pPr>
        <w:ind w:left="1440"/>
        <w:rPr>
          <w:sz w:val="24"/>
          <w:szCs w:val="24"/>
        </w:rPr>
      </w:pPr>
      <w:r>
        <w:rPr>
          <w:sz w:val="24"/>
          <w:szCs w:val="24"/>
        </w:rPr>
        <w:t>Apheresis physician overseeing multiple procedures including red blood cell exchanges, therapeutic plasma exchanges, extracorporeal photopheresis, leukoreduction, granulocyte collections, therapeutic phlebotomies, red cell reductions, and peripheral hematopoietic progenitor blood stem cell collections.</w:t>
      </w:r>
    </w:p>
    <w:p w:rsidR="000476AF" w:rsidRDefault="000476AF" w:rsidP="000476AF">
      <w:pPr>
        <w:ind w:left="1440"/>
        <w:rPr>
          <w:sz w:val="24"/>
          <w:szCs w:val="24"/>
        </w:rPr>
      </w:pPr>
      <w:r>
        <w:rPr>
          <w:sz w:val="24"/>
          <w:szCs w:val="24"/>
        </w:rPr>
        <w:t xml:space="preserve">On-service weeks responsible for oversight of donor center questions regarding donor safety issues, donor qualifications and product issues.  </w:t>
      </w:r>
    </w:p>
    <w:p w:rsidR="000476AF" w:rsidRDefault="000476AF" w:rsidP="00A52EC2">
      <w:pPr>
        <w:ind w:left="1440"/>
        <w:rPr>
          <w:sz w:val="24"/>
          <w:szCs w:val="24"/>
        </w:rPr>
      </w:pPr>
      <w:r>
        <w:rPr>
          <w:sz w:val="24"/>
          <w:szCs w:val="24"/>
        </w:rPr>
        <w:t>Also responsible for blood bank antibody and transfusion reaction evaluations and oversight of blood bank technologist questions.</w:t>
      </w:r>
    </w:p>
    <w:p w:rsidR="00650E74" w:rsidRPr="00A52EC2" w:rsidRDefault="00650E74" w:rsidP="00A52EC2">
      <w:pPr>
        <w:ind w:left="1440"/>
        <w:rPr>
          <w:sz w:val="24"/>
          <w:szCs w:val="24"/>
        </w:rPr>
      </w:pPr>
    </w:p>
    <w:p w:rsidR="000476AF" w:rsidRDefault="000476AF" w:rsidP="000476AF">
      <w:pPr>
        <w:ind w:firstLine="720"/>
        <w:rPr>
          <w:b/>
          <w:sz w:val="24"/>
          <w:szCs w:val="24"/>
        </w:rPr>
      </w:pPr>
      <w:r>
        <w:rPr>
          <w:b/>
          <w:sz w:val="24"/>
          <w:szCs w:val="24"/>
        </w:rPr>
        <w:lastRenderedPageBreak/>
        <w:t>CLINICAL LABORATORY RESPONSIBILITIES</w:t>
      </w:r>
    </w:p>
    <w:p w:rsidR="000476AF" w:rsidRDefault="000476AF" w:rsidP="000476AF">
      <w:pPr>
        <w:rPr>
          <w:b/>
          <w:sz w:val="24"/>
          <w:szCs w:val="24"/>
        </w:rPr>
      </w:pPr>
    </w:p>
    <w:p w:rsidR="000476AF" w:rsidRDefault="000476AF" w:rsidP="000476AF">
      <w:pPr>
        <w:rPr>
          <w:sz w:val="24"/>
          <w:szCs w:val="24"/>
        </w:rPr>
      </w:pPr>
      <w:r>
        <w:rPr>
          <w:b/>
          <w:sz w:val="24"/>
          <w:szCs w:val="24"/>
        </w:rPr>
        <w:tab/>
      </w:r>
      <w:r>
        <w:rPr>
          <w:b/>
          <w:sz w:val="24"/>
          <w:szCs w:val="24"/>
        </w:rPr>
        <w:tab/>
      </w:r>
      <w:r>
        <w:rPr>
          <w:sz w:val="24"/>
          <w:szCs w:val="24"/>
        </w:rPr>
        <w:t>Children’s Hospital Colorado – Aurora, CO</w:t>
      </w:r>
    </w:p>
    <w:p w:rsidR="000476AF" w:rsidRDefault="000476AF" w:rsidP="000476AF">
      <w:pPr>
        <w:rPr>
          <w:sz w:val="24"/>
          <w:szCs w:val="24"/>
        </w:rPr>
      </w:pPr>
    </w:p>
    <w:p w:rsidR="000476AF" w:rsidRDefault="000476AF" w:rsidP="00A55634">
      <w:pPr>
        <w:ind w:left="1440"/>
        <w:rPr>
          <w:sz w:val="24"/>
          <w:szCs w:val="24"/>
        </w:rPr>
      </w:pPr>
      <w:r>
        <w:rPr>
          <w:sz w:val="24"/>
          <w:szCs w:val="24"/>
        </w:rPr>
        <w:t>Evening and weekend general clinical pathology call responsibility</w:t>
      </w:r>
      <w:r w:rsidR="00A55634">
        <w:rPr>
          <w:sz w:val="24"/>
          <w:szCs w:val="24"/>
        </w:rPr>
        <w:t>,</w:t>
      </w:r>
      <w:r w:rsidR="00A55634" w:rsidRPr="00A55634">
        <w:rPr>
          <w:sz w:val="24"/>
          <w:szCs w:val="24"/>
        </w:rPr>
        <w:t xml:space="preserve"> </w:t>
      </w:r>
      <w:r w:rsidR="00A55634" w:rsidRPr="000476AF">
        <w:rPr>
          <w:sz w:val="24"/>
          <w:szCs w:val="24"/>
        </w:rPr>
        <w:t xml:space="preserve">average </w:t>
      </w:r>
      <w:r w:rsidR="00681325">
        <w:rPr>
          <w:sz w:val="24"/>
          <w:szCs w:val="24"/>
        </w:rPr>
        <w:t>2 weeks</w:t>
      </w:r>
      <w:r w:rsidR="00A55634" w:rsidRPr="000476AF">
        <w:rPr>
          <w:sz w:val="24"/>
          <w:szCs w:val="24"/>
        </w:rPr>
        <w:t xml:space="preserve"> (</w:t>
      </w:r>
      <w:r w:rsidR="00681325">
        <w:rPr>
          <w:sz w:val="24"/>
          <w:szCs w:val="24"/>
        </w:rPr>
        <w:t>50</w:t>
      </w:r>
      <w:r w:rsidR="00A55634" w:rsidRPr="000476AF">
        <w:rPr>
          <w:sz w:val="24"/>
          <w:szCs w:val="24"/>
        </w:rPr>
        <w:t>% time) and one week</w:t>
      </w:r>
      <w:r w:rsidR="00A55634">
        <w:rPr>
          <w:sz w:val="24"/>
          <w:szCs w:val="24"/>
        </w:rPr>
        <w:t>end a month with 24/7 coverage.</w:t>
      </w:r>
    </w:p>
    <w:p w:rsidR="00650E74" w:rsidRDefault="00650E74" w:rsidP="00A55634">
      <w:pPr>
        <w:ind w:left="1440"/>
        <w:rPr>
          <w:sz w:val="24"/>
          <w:szCs w:val="24"/>
        </w:rPr>
      </w:pPr>
    </w:p>
    <w:p w:rsidR="000476AF" w:rsidRDefault="000476AF" w:rsidP="000476AF">
      <w:pPr>
        <w:rPr>
          <w:b/>
          <w:bCs/>
          <w:sz w:val="24"/>
          <w:szCs w:val="24"/>
        </w:rPr>
      </w:pPr>
    </w:p>
    <w:p w:rsidR="00A55634" w:rsidRDefault="00A55634" w:rsidP="000476AF">
      <w:pPr>
        <w:rPr>
          <w:b/>
          <w:bCs/>
          <w:sz w:val="24"/>
          <w:szCs w:val="24"/>
        </w:rPr>
      </w:pPr>
      <w:r>
        <w:rPr>
          <w:b/>
          <w:bCs/>
          <w:sz w:val="24"/>
          <w:szCs w:val="24"/>
        </w:rPr>
        <w:t>COMMUNITY SERVICE</w:t>
      </w:r>
      <w:r w:rsidR="00A52EC2">
        <w:rPr>
          <w:b/>
          <w:bCs/>
          <w:sz w:val="24"/>
          <w:szCs w:val="24"/>
        </w:rPr>
        <w:t>:</w:t>
      </w:r>
    </w:p>
    <w:p w:rsidR="00A55634" w:rsidRDefault="00A55634" w:rsidP="000476AF">
      <w:pPr>
        <w:rPr>
          <w:b/>
          <w:bCs/>
          <w:sz w:val="24"/>
          <w:szCs w:val="24"/>
        </w:rPr>
      </w:pPr>
    </w:p>
    <w:p w:rsidR="00681325" w:rsidRDefault="00681325" w:rsidP="000476AF">
      <w:pPr>
        <w:rPr>
          <w:bCs/>
          <w:sz w:val="24"/>
          <w:szCs w:val="24"/>
        </w:rPr>
      </w:pPr>
      <w:r>
        <w:rPr>
          <w:bCs/>
          <w:sz w:val="24"/>
          <w:szCs w:val="24"/>
        </w:rPr>
        <w:t>St. Pius Catholic School – dissection lab, 7</w:t>
      </w:r>
      <w:r w:rsidRPr="00681325">
        <w:rPr>
          <w:bCs/>
          <w:sz w:val="24"/>
          <w:szCs w:val="24"/>
          <w:vertAlign w:val="superscript"/>
        </w:rPr>
        <w:t>th</w:t>
      </w:r>
      <w:r>
        <w:rPr>
          <w:bCs/>
          <w:sz w:val="24"/>
          <w:szCs w:val="24"/>
        </w:rPr>
        <w:t xml:space="preserve"> grade science class, 2016-present</w:t>
      </w:r>
    </w:p>
    <w:p w:rsidR="00BC61A8" w:rsidRPr="00BC61A8" w:rsidRDefault="00BC61A8" w:rsidP="000476AF">
      <w:pPr>
        <w:rPr>
          <w:bCs/>
          <w:sz w:val="24"/>
          <w:szCs w:val="24"/>
        </w:rPr>
      </w:pPr>
      <w:r>
        <w:rPr>
          <w:bCs/>
          <w:sz w:val="24"/>
          <w:szCs w:val="24"/>
        </w:rPr>
        <w:t>Ave Maria Catholic School – invited speaker, “What It Means to be a Doctor,” 1</w:t>
      </w:r>
      <w:r w:rsidRPr="00BC61A8">
        <w:rPr>
          <w:bCs/>
          <w:sz w:val="24"/>
          <w:szCs w:val="24"/>
          <w:vertAlign w:val="superscript"/>
        </w:rPr>
        <w:t>st</w:t>
      </w:r>
      <w:r>
        <w:rPr>
          <w:bCs/>
          <w:sz w:val="24"/>
          <w:szCs w:val="24"/>
        </w:rPr>
        <w:t xml:space="preserve"> grade classes, May 2011</w:t>
      </w:r>
    </w:p>
    <w:p w:rsidR="00A55634" w:rsidRDefault="00A55634" w:rsidP="000476AF">
      <w:pPr>
        <w:rPr>
          <w:bCs/>
          <w:sz w:val="24"/>
          <w:szCs w:val="24"/>
        </w:rPr>
      </w:pPr>
      <w:r>
        <w:rPr>
          <w:bCs/>
          <w:sz w:val="24"/>
          <w:szCs w:val="24"/>
        </w:rPr>
        <w:t xml:space="preserve">Ave Maria Catholic School – fetal pig dissection </w:t>
      </w:r>
      <w:r w:rsidR="00BC61A8">
        <w:rPr>
          <w:bCs/>
          <w:sz w:val="24"/>
          <w:szCs w:val="24"/>
        </w:rPr>
        <w:t>with 7</w:t>
      </w:r>
      <w:r w:rsidR="00BC61A8" w:rsidRPr="00BC61A8">
        <w:rPr>
          <w:bCs/>
          <w:sz w:val="24"/>
          <w:szCs w:val="24"/>
          <w:vertAlign w:val="superscript"/>
        </w:rPr>
        <w:t>th</w:t>
      </w:r>
      <w:r w:rsidR="00BC61A8">
        <w:rPr>
          <w:bCs/>
          <w:sz w:val="24"/>
          <w:szCs w:val="24"/>
        </w:rPr>
        <w:t xml:space="preserve"> grade science class, March 2013</w:t>
      </w:r>
    </w:p>
    <w:p w:rsidR="00BC61A8" w:rsidRDefault="00BC61A8" w:rsidP="000476AF">
      <w:pPr>
        <w:rPr>
          <w:bCs/>
          <w:sz w:val="24"/>
          <w:szCs w:val="24"/>
        </w:rPr>
      </w:pPr>
      <w:r>
        <w:rPr>
          <w:bCs/>
          <w:sz w:val="24"/>
          <w:szCs w:val="24"/>
        </w:rPr>
        <w:t>St. Pius Catholic School – organ show and tell with 5</w:t>
      </w:r>
      <w:r w:rsidRPr="00BC61A8">
        <w:rPr>
          <w:bCs/>
          <w:sz w:val="24"/>
          <w:szCs w:val="24"/>
          <w:vertAlign w:val="superscript"/>
        </w:rPr>
        <w:t>th</w:t>
      </w:r>
      <w:r>
        <w:rPr>
          <w:bCs/>
          <w:sz w:val="24"/>
          <w:szCs w:val="24"/>
        </w:rPr>
        <w:t xml:space="preserve"> grade science class, May 2015</w:t>
      </w:r>
    </w:p>
    <w:p w:rsidR="00BC61A8" w:rsidRDefault="00BC61A8" w:rsidP="000476AF">
      <w:pPr>
        <w:rPr>
          <w:bCs/>
          <w:sz w:val="24"/>
          <w:szCs w:val="24"/>
        </w:rPr>
      </w:pPr>
      <w:r>
        <w:rPr>
          <w:bCs/>
          <w:sz w:val="24"/>
          <w:szCs w:val="24"/>
        </w:rPr>
        <w:t xml:space="preserve">Bishop </w:t>
      </w:r>
      <w:proofErr w:type="spellStart"/>
      <w:r>
        <w:rPr>
          <w:bCs/>
          <w:sz w:val="24"/>
          <w:szCs w:val="24"/>
        </w:rPr>
        <w:t>Machebeuf</w:t>
      </w:r>
      <w:proofErr w:type="spellEnd"/>
      <w:r>
        <w:rPr>
          <w:bCs/>
          <w:sz w:val="24"/>
          <w:szCs w:val="24"/>
        </w:rPr>
        <w:t xml:space="preserve"> High School – organ show and tell with 9</w:t>
      </w:r>
      <w:r w:rsidRPr="00BC61A8">
        <w:rPr>
          <w:bCs/>
          <w:sz w:val="24"/>
          <w:szCs w:val="24"/>
          <w:vertAlign w:val="superscript"/>
        </w:rPr>
        <w:t>th</w:t>
      </w:r>
      <w:r>
        <w:rPr>
          <w:bCs/>
          <w:sz w:val="24"/>
          <w:szCs w:val="24"/>
        </w:rPr>
        <w:t xml:space="preserve"> grade Honors Biology class, May 2015</w:t>
      </w:r>
    </w:p>
    <w:p w:rsidR="00BC61A8" w:rsidRDefault="00BC61A8" w:rsidP="000476AF">
      <w:pPr>
        <w:rPr>
          <w:bCs/>
          <w:sz w:val="24"/>
          <w:szCs w:val="24"/>
        </w:rPr>
      </w:pPr>
      <w:r>
        <w:rPr>
          <w:bCs/>
          <w:sz w:val="24"/>
          <w:szCs w:val="24"/>
        </w:rPr>
        <w:t xml:space="preserve">Bishop </w:t>
      </w:r>
      <w:proofErr w:type="spellStart"/>
      <w:r>
        <w:rPr>
          <w:bCs/>
          <w:sz w:val="24"/>
          <w:szCs w:val="24"/>
        </w:rPr>
        <w:t>Machebeuf</w:t>
      </w:r>
      <w:proofErr w:type="spellEnd"/>
      <w:r>
        <w:rPr>
          <w:bCs/>
          <w:sz w:val="24"/>
          <w:szCs w:val="24"/>
        </w:rPr>
        <w:t xml:space="preserve"> High School – facilitated field trip to Children’s Hospital Colorado with tour of the laboratory, 9</w:t>
      </w:r>
      <w:r w:rsidRPr="00BC61A8">
        <w:rPr>
          <w:bCs/>
          <w:sz w:val="24"/>
          <w:szCs w:val="24"/>
          <w:vertAlign w:val="superscript"/>
        </w:rPr>
        <w:t>th</w:t>
      </w:r>
      <w:r>
        <w:rPr>
          <w:bCs/>
          <w:sz w:val="24"/>
          <w:szCs w:val="24"/>
        </w:rPr>
        <w:t xml:space="preserve"> grade Honors Biology class, May 2015</w:t>
      </w:r>
    </w:p>
    <w:p w:rsidR="00650E74" w:rsidRPr="00A55634" w:rsidRDefault="00650E74" w:rsidP="000476AF">
      <w:pPr>
        <w:rPr>
          <w:bCs/>
          <w:sz w:val="24"/>
          <w:szCs w:val="24"/>
        </w:rPr>
      </w:pPr>
    </w:p>
    <w:p w:rsidR="00A55634" w:rsidRDefault="00A55634" w:rsidP="000476AF">
      <w:pPr>
        <w:rPr>
          <w:b/>
          <w:bCs/>
          <w:sz w:val="24"/>
          <w:szCs w:val="24"/>
        </w:rPr>
      </w:pPr>
    </w:p>
    <w:p w:rsidR="000476AF" w:rsidRDefault="000476AF" w:rsidP="000476AF">
      <w:pPr>
        <w:rPr>
          <w:b/>
          <w:bCs/>
          <w:sz w:val="24"/>
          <w:szCs w:val="24"/>
        </w:rPr>
      </w:pPr>
      <w:r>
        <w:rPr>
          <w:b/>
          <w:bCs/>
          <w:sz w:val="24"/>
          <w:szCs w:val="24"/>
        </w:rPr>
        <w:t>LICENSURE AND BOARD CERTIFICATION</w:t>
      </w:r>
      <w:r w:rsidR="00A52EC2">
        <w:rPr>
          <w:b/>
          <w:bCs/>
          <w:sz w:val="24"/>
          <w:szCs w:val="24"/>
        </w:rPr>
        <w:t>:</w:t>
      </w:r>
    </w:p>
    <w:p w:rsidR="000476AF" w:rsidRDefault="000476AF" w:rsidP="000476AF">
      <w:pPr>
        <w:rPr>
          <w:sz w:val="24"/>
          <w:szCs w:val="24"/>
        </w:rPr>
      </w:pPr>
    </w:p>
    <w:p w:rsidR="000476AF" w:rsidRDefault="000476AF" w:rsidP="000476AF">
      <w:pPr>
        <w:rPr>
          <w:sz w:val="24"/>
          <w:szCs w:val="24"/>
        </w:rPr>
      </w:pPr>
      <w:r>
        <w:rPr>
          <w:sz w:val="24"/>
          <w:szCs w:val="24"/>
        </w:rPr>
        <w:t xml:space="preserve">Patient Blood Management Certificate, </w:t>
      </w:r>
      <w:proofErr w:type="spellStart"/>
      <w:r>
        <w:rPr>
          <w:sz w:val="24"/>
          <w:szCs w:val="24"/>
        </w:rPr>
        <w:t>TransFuse</w:t>
      </w:r>
      <w:proofErr w:type="spellEnd"/>
      <w:r>
        <w:rPr>
          <w:sz w:val="24"/>
          <w:szCs w:val="24"/>
        </w:rPr>
        <w:t>, Mayo Clinic 3/2014</w:t>
      </w:r>
    </w:p>
    <w:p w:rsidR="000476AF" w:rsidRDefault="000476AF" w:rsidP="000476AF">
      <w:pPr>
        <w:rPr>
          <w:sz w:val="24"/>
          <w:szCs w:val="24"/>
        </w:rPr>
      </w:pPr>
      <w:r>
        <w:rPr>
          <w:sz w:val="24"/>
          <w:szCs w:val="24"/>
        </w:rPr>
        <w:t>Diplomate of the American Board of Pathology</w:t>
      </w:r>
    </w:p>
    <w:p w:rsidR="000476AF" w:rsidRDefault="000476AF" w:rsidP="000476AF">
      <w:pPr>
        <w:ind w:firstLine="720"/>
        <w:rPr>
          <w:sz w:val="24"/>
          <w:szCs w:val="24"/>
        </w:rPr>
      </w:pPr>
      <w:r>
        <w:rPr>
          <w:sz w:val="24"/>
          <w:szCs w:val="24"/>
        </w:rPr>
        <w:t>Certified in Anatomic and Clinical Pathology, 11/7/2008, expires 12/31/2018</w:t>
      </w:r>
    </w:p>
    <w:p w:rsidR="000476AF" w:rsidRDefault="000476AF" w:rsidP="000476AF">
      <w:pPr>
        <w:ind w:firstLine="720"/>
        <w:rPr>
          <w:sz w:val="24"/>
          <w:szCs w:val="24"/>
        </w:rPr>
      </w:pPr>
      <w:r>
        <w:rPr>
          <w:sz w:val="24"/>
          <w:szCs w:val="24"/>
        </w:rPr>
        <w:t>Certified in Blood Banking and Transfusion Medicine 10/19/2009, expires 12/31/2019</w:t>
      </w:r>
    </w:p>
    <w:p w:rsidR="000476AF" w:rsidRDefault="000476AF" w:rsidP="000476AF">
      <w:pPr>
        <w:ind w:firstLine="720"/>
        <w:rPr>
          <w:sz w:val="24"/>
          <w:szCs w:val="24"/>
        </w:rPr>
      </w:pPr>
      <w:r>
        <w:rPr>
          <w:sz w:val="24"/>
          <w:szCs w:val="24"/>
        </w:rPr>
        <w:t>Certified in Pediatric Pathology, 9/7/2011, expires 12/31/2021</w:t>
      </w:r>
    </w:p>
    <w:p w:rsidR="009E3A64" w:rsidRDefault="009E3A64" w:rsidP="009E3A64">
      <w:pPr>
        <w:keepNext/>
        <w:rPr>
          <w:b/>
          <w:bCs/>
          <w:sz w:val="24"/>
          <w:szCs w:val="24"/>
        </w:rPr>
      </w:pPr>
    </w:p>
    <w:p w:rsidR="00650E74" w:rsidRDefault="00650E74" w:rsidP="009E3A64">
      <w:pPr>
        <w:keepNext/>
        <w:rPr>
          <w:b/>
          <w:bCs/>
          <w:sz w:val="24"/>
          <w:szCs w:val="24"/>
        </w:rPr>
      </w:pPr>
    </w:p>
    <w:p w:rsidR="003F3E34" w:rsidRDefault="00BC61A8" w:rsidP="005F1CA9">
      <w:pPr>
        <w:rPr>
          <w:b/>
          <w:sz w:val="24"/>
          <w:szCs w:val="24"/>
        </w:rPr>
      </w:pPr>
      <w:r>
        <w:rPr>
          <w:b/>
          <w:sz w:val="24"/>
          <w:szCs w:val="24"/>
        </w:rPr>
        <w:t>REVIEW AND REFEREE WORK</w:t>
      </w:r>
      <w:r w:rsidR="00A52EC2">
        <w:rPr>
          <w:b/>
          <w:sz w:val="24"/>
          <w:szCs w:val="24"/>
        </w:rPr>
        <w:t>:</w:t>
      </w:r>
    </w:p>
    <w:p w:rsidR="00937160" w:rsidRDefault="00937160" w:rsidP="00BC61A8">
      <w:pPr>
        <w:rPr>
          <w:sz w:val="24"/>
          <w:szCs w:val="24"/>
        </w:rPr>
      </w:pPr>
    </w:p>
    <w:p w:rsidR="00BC61A8" w:rsidRDefault="00BC61A8" w:rsidP="00BC61A8">
      <w:pPr>
        <w:rPr>
          <w:sz w:val="24"/>
          <w:szCs w:val="24"/>
        </w:rPr>
      </w:pPr>
      <w:r>
        <w:rPr>
          <w:sz w:val="24"/>
          <w:szCs w:val="24"/>
        </w:rPr>
        <w:t xml:space="preserve">Section Editor, Coagulation section of </w:t>
      </w:r>
      <w:r>
        <w:rPr>
          <w:i/>
          <w:sz w:val="24"/>
          <w:szCs w:val="24"/>
        </w:rPr>
        <w:t>Archives of Pathology and Laboratory Medicine</w:t>
      </w:r>
      <w:r>
        <w:rPr>
          <w:sz w:val="24"/>
          <w:szCs w:val="24"/>
        </w:rPr>
        <w:t>, June 2012 to present</w:t>
      </w:r>
    </w:p>
    <w:p w:rsidR="00BC0268" w:rsidRPr="00BC0268" w:rsidRDefault="00BC0268" w:rsidP="00BC61A8">
      <w:pPr>
        <w:rPr>
          <w:sz w:val="24"/>
          <w:szCs w:val="24"/>
        </w:rPr>
      </w:pPr>
      <w:r>
        <w:rPr>
          <w:sz w:val="24"/>
          <w:szCs w:val="24"/>
        </w:rPr>
        <w:t xml:space="preserve">Reviewer, </w:t>
      </w:r>
      <w:r>
        <w:rPr>
          <w:i/>
          <w:sz w:val="24"/>
          <w:szCs w:val="24"/>
        </w:rPr>
        <w:t>Hepatology</w:t>
      </w:r>
      <w:r>
        <w:rPr>
          <w:sz w:val="24"/>
          <w:szCs w:val="24"/>
        </w:rPr>
        <w:t>, March 2017 to present</w:t>
      </w:r>
    </w:p>
    <w:p w:rsidR="008E6240" w:rsidRPr="008E6240" w:rsidRDefault="008E6240" w:rsidP="00BC61A8">
      <w:pPr>
        <w:rPr>
          <w:sz w:val="24"/>
          <w:szCs w:val="24"/>
        </w:rPr>
      </w:pPr>
      <w:r>
        <w:rPr>
          <w:sz w:val="24"/>
          <w:szCs w:val="24"/>
        </w:rPr>
        <w:t xml:space="preserve">Reviewer, </w:t>
      </w:r>
      <w:r>
        <w:rPr>
          <w:i/>
          <w:sz w:val="24"/>
          <w:szCs w:val="24"/>
        </w:rPr>
        <w:t xml:space="preserve">Vox </w:t>
      </w:r>
      <w:proofErr w:type="spellStart"/>
      <w:r>
        <w:rPr>
          <w:i/>
          <w:sz w:val="24"/>
          <w:szCs w:val="24"/>
        </w:rPr>
        <w:t>Sanguinis</w:t>
      </w:r>
      <w:proofErr w:type="spellEnd"/>
      <w:r>
        <w:rPr>
          <w:sz w:val="24"/>
          <w:szCs w:val="24"/>
        </w:rPr>
        <w:t>, October 2016 to present</w:t>
      </w:r>
    </w:p>
    <w:p w:rsidR="00937160" w:rsidRDefault="00937160" w:rsidP="00BC61A8">
      <w:pPr>
        <w:rPr>
          <w:sz w:val="24"/>
          <w:szCs w:val="24"/>
        </w:rPr>
      </w:pPr>
      <w:r>
        <w:rPr>
          <w:sz w:val="24"/>
          <w:szCs w:val="24"/>
        </w:rPr>
        <w:t xml:space="preserve">Reviewer, </w:t>
      </w:r>
      <w:r w:rsidRPr="00937160">
        <w:rPr>
          <w:i/>
          <w:sz w:val="24"/>
          <w:szCs w:val="24"/>
        </w:rPr>
        <w:t>Journal of Clinical Apheresis</w:t>
      </w:r>
      <w:r>
        <w:rPr>
          <w:sz w:val="24"/>
          <w:szCs w:val="24"/>
        </w:rPr>
        <w:t>, February 2016 to present</w:t>
      </w:r>
    </w:p>
    <w:p w:rsidR="00BC61A8" w:rsidRDefault="00BC61A8" w:rsidP="00BC61A8">
      <w:pPr>
        <w:rPr>
          <w:sz w:val="24"/>
          <w:szCs w:val="24"/>
        </w:rPr>
      </w:pPr>
      <w:r>
        <w:rPr>
          <w:sz w:val="24"/>
          <w:szCs w:val="24"/>
        </w:rPr>
        <w:t xml:space="preserve">Reviewer, </w:t>
      </w:r>
      <w:r w:rsidRPr="006659AF">
        <w:rPr>
          <w:i/>
          <w:sz w:val="24"/>
          <w:szCs w:val="24"/>
        </w:rPr>
        <w:t>Transfusion</w:t>
      </w:r>
      <w:r>
        <w:rPr>
          <w:i/>
          <w:sz w:val="24"/>
          <w:szCs w:val="24"/>
        </w:rPr>
        <w:t xml:space="preserve">, </w:t>
      </w:r>
      <w:r>
        <w:rPr>
          <w:sz w:val="24"/>
          <w:szCs w:val="24"/>
        </w:rPr>
        <w:t>September 2014 to present</w:t>
      </w:r>
    </w:p>
    <w:p w:rsidR="000711A6" w:rsidRPr="007A649E" w:rsidRDefault="00BC61A8" w:rsidP="00BC61A8">
      <w:pPr>
        <w:rPr>
          <w:sz w:val="24"/>
          <w:szCs w:val="24"/>
        </w:rPr>
      </w:pPr>
      <w:r>
        <w:rPr>
          <w:sz w:val="24"/>
          <w:szCs w:val="24"/>
        </w:rPr>
        <w:t xml:space="preserve">Reviewer, </w:t>
      </w:r>
      <w:r>
        <w:rPr>
          <w:i/>
          <w:sz w:val="24"/>
          <w:szCs w:val="24"/>
        </w:rPr>
        <w:t>Pediatric Blood and Cancer</w:t>
      </w:r>
      <w:r w:rsidR="007A649E">
        <w:rPr>
          <w:sz w:val="24"/>
          <w:szCs w:val="24"/>
        </w:rPr>
        <w:t>, October 2014 to present</w:t>
      </w:r>
    </w:p>
    <w:p w:rsidR="000711A6" w:rsidRDefault="000711A6" w:rsidP="00BC61A8">
      <w:pPr>
        <w:rPr>
          <w:b/>
          <w:sz w:val="24"/>
          <w:szCs w:val="24"/>
        </w:rPr>
      </w:pPr>
    </w:p>
    <w:p w:rsidR="000711A6" w:rsidRDefault="000711A6" w:rsidP="00BC61A8">
      <w:pPr>
        <w:rPr>
          <w:b/>
          <w:sz w:val="24"/>
          <w:szCs w:val="24"/>
        </w:rPr>
      </w:pPr>
    </w:p>
    <w:p w:rsidR="007A11D4" w:rsidRDefault="007A11D4" w:rsidP="00BC61A8">
      <w:pPr>
        <w:rPr>
          <w:b/>
          <w:sz w:val="24"/>
          <w:szCs w:val="24"/>
        </w:rPr>
      </w:pPr>
    </w:p>
    <w:p w:rsidR="00BC61A8" w:rsidRDefault="00BC61A8" w:rsidP="00BC61A8">
      <w:pPr>
        <w:rPr>
          <w:b/>
          <w:sz w:val="24"/>
          <w:szCs w:val="24"/>
        </w:rPr>
      </w:pPr>
      <w:r>
        <w:rPr>
          <w:b/>
          <w:sz w:val="24"/>
          <w:szCs w:val="24"/>
        </w:rPr>
        <w:t>INVITED EXTRAMURAL LECTURES, PRESENTATIONS, AND VISITING PROFESSORSHIPS</w:t>
      </w:r>
      <w:r w:rsidR="00A52EC2">
        <w:rPr>
          <w:b/>
          <w:sz w:val="24"/>
          <w:szCs w:val="24"/>
        </w:rPr>
        <w:t>:</w:t>
      </w:r>
    </w:p>
    <w:p w:rsidR="00BC61A8" w:rsidRDefault="00BC61A8" w:rsidP="00BC61A8">
      <w:pPr>
        <w:rPr>
          <w:b/>
          <w:sz w:val="24"/>
          <w:szCs w:val="24"/>
        </w:rPr>
      </w:pPr>
    </w:p>
    <w:p w:rsidR="00BC61A8" w:rsidRDefault="00BC61A8" w:rsidP="00BC61A8">
      <w:pPr>
        <w:rPr>
          <w:b/>
          <w:bCs/>
          <w:sz w:val="24"/>
          <w:szCs w:val="24"/>
        </w:rPr>
      </w:pPr>
      <w:r>
        <w:rPr>
          <w:b/>
          <w:bCs/>
          <w:sz w:val="24"/>
          <w:szCs w:val="24"/>
        </w:rPr>
        <w:t>LOCAL</w:t>
      </w:r>
    </w:p>
    <w:p w:rsidR="00BC61A8" w:rsidRPr="00A45E24" w:rsidRDefault="00BC61A8" w:rsidP="00BC61A8">
      <w:pPr>
        <w:rPr>
          <w:b/>
          <w:bCs/>
          <w:sz w:val="24"/>
          <w:szCs w:val="24"/>
        </w:rPr>
      </w:pPr>
    </w:p>
    <w:p w:rsidR="006B0266" w:rsidRDefault="006B0266" w:rsidP="00BC0268">
      <w:pPr>
        <w:pStyle w:val="ListParagraph"/>
        <w:numPr>
          <w:ilvl w:val="0"/>
          <w:numId w:val="14"/>
        </w:numPr>
        <w:rPr>
          <w:sz w:val="24"/>
          <w:szCs w:val="24"/>
        </w:rPr>
      </w:pPr>
      <w:r>
        <w:rPr>
          <w:sz w:val="24"/>
          <w:szCs w:val="24"/>
        </w:rPr>
        <w:t>Invited lecture, Trauma and the Blood Bank, ED CCTRN Conference, Children’s Hospital Colorado, August 2017.</w:t>
      </w:r>
    </w:p>
    <w:p w:rsidR="006B0266" w:rsidRDefault="006B0266" w:rsidP="00BC0268">
      <w:pPr>
        <w:pStyle w:val="ListParagraph"/>
        <w:numPr>
          <w:ilvl w:val="0"/>
          <w:numId w:val="14"/>
        </w:numPr>
        <w:rPr>
          <w:sz w:val="24"/>
          <w:szCs w:val="24"/>
        </w:rPr>
      </w:pPr>
      <w:r>
        <w:rPr>
          <w:sz w:val="24"/>
          <w:szCs w:val="24"/>
        </w:rPr>
        <w:t>Invited lecture, Blood Inventory Management in a Level One Trauma Center, Trauma Lecture Series, Children’s Hospital Colorado, July 2017.</w:t>
      </w:r>
    </w:p>
    <w:p w:rsidR="0001513A" w:rsidRDefault="0001513A" w:rsidP="00BC0268">
      <w:pPr>
        <w:pStyle w:val="ListParagraph"/>
        <w:numPr>
          <w:ilvl w:val="0"/>
          <w:numId w:val="14"/>
        </w:numPr>
        <w:rPr>
          <w:sz w:val="24"/>
          <w:szCs w:val="24"/>
        </w:rPr>
      </w:pPr>
      <w:r>
        <w:rPr>
          <w:sz w:val="24"/>
          <w:szCs w:val="24"/>
        </w:rPr>
        <w:lastRenderedPageBreak/>
        <w:t>Invited lecture, Transfusion Medicine 101, PICU Fellows’ Conference, Children’s Hospital Colorado, May 2017.</w:t>
      </w:r>
    </w:p>
    <w:p w:rsidR="0001513A" w:rsidRDefault="0001513A" w:rsidP="00BC0268">
      <w:pPr>
        <w:pStyle w:val="ListParagraph"/>
        <w:numPr>
          <w:ilvl w:val="0"/>
          <w:numId w:val="14"/>
        </w:numPr>
        <w:rPr>
          <w:sz w:val="24"/>
          <w:szCs w:val="24"/>
        </w:rPr>
      </w:pPr>
      <w:r>
        <w:rPr>
          <w:sz w:val="24"/>
          <w:szCs w:val="24"/>
        </w:rPr>
        <w:t>Invited lecture, Therapeutic Apheresis, PICU Fellows’ Conference, Children’s Hospital Colorado, May 2017.</w:t>
      </w:r>
    </w:p>
    <w:p w:rsidR="00BC0268" w:rsidRPr="00BC0268" w:rsidRDefault="00B5702B" w:rsidP="00BC0268">
      <w:pPr>
        <w:pStyle w:val="ListParagraph"/>
        <w:numPr>
          <w:ilvl w:val="0"/>
          <w:numId w:val="14"/>
        </w:numPr>
        <w:rPr>
          <w:sz w:val="24"/>
          <w:szCs w:val="24"/>
        </w:rPr>
      </w:pPr>
      <w:r>
        <w:rPr>
          <w:sz w:val="24"/>
          <w:szCs w:val="24"/>
        </w:rPr>
        <w:t xml:space="preserve">Invited lecture, </w:t>
      </w:r>
      <w:r w:rsidR="00D930DD">
        <w:rPr>
          <w:sz w:val="24"/>
          <w:szCs w:val="24"/>
        </w:rPr>
        <w:t>Transfusion in the Neonate: The When, What, and How, 38</w:t>
      </w:r>
      <w:r w:rsidR="00D930DD" w:rsidRPr="00D930DD">
        <w:rPr>
          <w:sz w:val="24"/>
          <w:szCs w:val="24"/>
          <w:vertAlign w:val="superscript"/>
        </w:rPr>
        <w:t>th</w:t>
      </w:r>
      <w:r w:rsidR="00D930DD">
        <w:rPr>
          <w:sz w:val="24"/>
          <w:szCs w:val="24"/>
        </w:rPr>
        <w:t xml:space="preserve"> Annual</w:t>
      </w:r>
      <w:r>
        <w:rPr>
          <w:sz w:val="24"/>
          <w:szCs w:val="24"/>
        </w:rPr>
        <w:t xml:space="preserve"> Perinatal </w:t>
      </w:r>
      <w:r w:rsidR="00D930DD">
        <w:rPr>
          <w:sz w:val="24"/>
          <w:szCs w:val="24"/>
        </w:rPr>
        <w:t>Clinical Update: Recent Advances and Current Controversies</w:t>
      </w:r>
      <w:r>
        <w:rPr>
          <w:sz w:val="24"/>
          <w:szCs w:val="24"/>
        </w:rPr>
        <w:t>, Children’s Hospital Colorado, May 201</w:t>
      </w:r>
      <w:r w:rsidR="00A5330C">
        <w:rPr>
          <w:sz w:val="24"/>
          <w:szCs w:val="24"/>
        </w:rPr>
        <w:t>7</w:t>
      </w:r>
      <w:r>
        <w:rPr>
          <w:sz w:val="24"/>
          <w:szCs w:val="24"/>
        </w:rPr>
        <w:t>.</w:t>
      </w:r>
    </w:p>
    <w:p w:rsidR="00440230" w:rsidRDefault="00440230" w:rsidP="00BC61A8">
      <w:pPr>
        <w:pStyle w:val="ListParagraph"/>
        <w:numPr>
          <w:ilvl w:val="0"/>
          <w:numId w:val="14"/>
        </w:numPr>
        <w:rPr>
          <w:sz w:val="24"/>
          <w:szCs w:val="24"/>
        </w:rPr>
      </w:pPr>
      <w:r>
        <w:rPr>
          <w:sz w:val="24"/>
          <w:szCs w:val="24"/>
        </w:rPr>
        <w:t>Invited lecture, “Therapeutic plasma exchange – Case study”, Denver Successions Conference, Terumo BCT, Children’s Hospital Colorado, January 2017.</w:t>
      </w:r>
    </w:p>
    <w:p w:rsidR="00440230" w:rsidRDefault="00440230" w:rsidP="00BC61A8">
      <w:pPr>
        <w:pStyle w:val="ListParagraph"/>
        <w:numPr>
          <w:ilvl w:val="0"/>
          <w:numId w:val="14"/>
        </w:numPr>
        <w:rPr>
          <w:sz w:val="24"/>
          <w:szCs w:val="24"/>
        </w:rPr>
      </w:pPr>
      <w:r>
        <w:rPr>
          <w:sz w:val="24"/>
          <w:szCs w:val="24"/>
        </w:rPr>
        <w:t>Invited lecture, “Red blood cell exchange – Case study”, Denver Successions Conference, Terumo BCT, Children’s Hospital Colorado, January 2017.</w:t>
      </w:r>
    </w:p>
    <w:p w:rsidR="0048382F" w:rsidRDefault="0048382F" w:rsidP="00BC61A8">
      <w:pPr>
        <w:pStyle w:val="ListParagraph"/>
        <w:numPr>
          <w:ilvl w:val="0"/>
          <w:numId w:val="14"/>
        </w:numPr>
        <w:rPr>
          <w:sz w:val="24"/>
          <w:szCs w:val="24"/>
        </w:rPr>
      </w:pPr>
      <w:r>
        <w:rPr>
          <w:sz w:val="24"/>
          <w:szCs w:val="24"/>
        </w:rPr>
        <w:t>Invited lecture, Transfusion Reactions: Fever, Hives, and Other Woes, Colorado Pediatric Trauma Conference, Children’s Hospital Colorado, November 2016.</w:t>
      </w:r>
    </w:p>
    <w:p w:rsidR="00CB3D8A" w:rsidRDefault="00CB3D8A" w:rsidP="00BC61A8">
      <w:pPr>
        <w:pStyle w:val="ListParagraph"/>
        <w:numPr>
          <w:ilvl w:val="0"/>
          <w:numId w:val="14"/>
        </w:numPr>
        <w:rPr>
          <w:sz w:val="24"/>
          <w:szCs w:val="24"/>
        </w:rPr>
      </w:pPr>
      <w:r>
        <w:rPr>
          <w:sz w:val="24"/>
          <w:szCs w:val="24"/>
        </w:rPr>
        <w:t>Invited lecture, Clinical Concepts and Conundrums in Pediatric Hospital Medicine, “Pediatric Transfusion Medicine – Puzzles, Riddles, and Rubik’s Cubes”, Children’s Hospital Colorado, September 2016.</w:t>
      </w:r>
    </w:p>
    <w:p w:rsidR="000711A6" w:rsidRDefault="000711A6" w:rsidP="00BC61A8">
      <w:pPr>
        <w:pStyle w:val="ListParagraph"/>
        <w:numPr>
          <w:ilvl w:val="0"/>
          <w:numId w:val="14"/>
        </w:numPr>
        <w:rPr>
          <w:sz w:val="24"/>
          <w:szCs w:val="24"/>
        </w:rPr>
      </w:pPr>
      <w:r>
        <w:rPr>
          <w:sz w:val="24"/>
          <w:szCs w:val="24"/>
        </w:rPr>
        <w:t>Invited lecture, Pathology Grand Rounds, “Eosinophilic Gastrointestinal Diseases – A Pathologist’s Perspective”, University of Colorado Denver Anschutz Medical Campus, December 2015.</w:t>
      </w:r>
    </w:p>
    <w:p w:rsidR="00BC61A8" w:rsidRPr="00BC61A8" w:rsidRDefault="00BC61A8" w:rsidP="00BC61A8">
      <w:pPr>
        <w:pStyle w:val="ListParagraph"/>
        <w:numPr>
          <w:ilvl w:val="0"/>
          <w:numId w:val="14"/>
        </w:numPr>
        <w:rPr>
          <w:sz w:val="24"/>
          <w:szCs w:val="24"/>
        </w:rPr>
      </w:pPr>
      <w:r>
        <w:rPr>
          <w:sz w:val="24"/>
          <w:szCs w:val="24"/>
        </w:rPr>
        <w:t>Invited lecture, Pathology Grand Rounds,</w:t>
      </w:r>
      <w:r w:rsidRPr="00BC61A8">
        <w:rPr>
          <w:sz w:val="24"/>
          <w:szCs w:val="24"/>
        </w:rPr>
        <w:t xml:space="preserve"> “Development of a Patient Blood Management System”, University of Colorado Denver Anschutz Medical Campus</w:t>
      </w:r>
      <w:r>
        <w:rPr>
          <w:sz w:val="24"/>
          <w:szCs w:val="24"/>
        </w:rPr>
        <w:t>, May</w:t>
      </w:r>
      <w:r w:rsidRPr="00BC61A8">
        <w:rPr>
          <w:sz w:val="24"/>
          <w:szCs w:val="24"/>
        </w:rPr>
        <w:t xml:space="preserve"> 2014</w:t>
      </w:r>
      <w:r>
        <w:rPr>
          <w:sz w:val="24"/>
          <w:szCs w:val="24"/>
        </w:rPr>
        <w:t>.</w:t>
      </w:r>
      <w:r w:rsidRPr="00BC61A8">
        <w:rPr>
          <w:sz w:val="24"/>
          <w:szCs w:val="24"/>
        </w:rPr>
        <w:t xml:space="preserve"> </w:t>
      </w:r>
    </w:p>
    <w:p w:rsidR="00BC61A8" w:rsidRDefault="00BC61A8" w:rsidP="00BC61A8">
      <w:pPr>
        <w:numPr>
          <w:ilvl w:val="0"/>
          <w:numId w:val="14"/>
        </w:numPr>
        <w:rPr>
          <w:bCs/>
          <w:sz w:val="24"/>
          <w:szCs w:val="24"/>
        </w:rPr>
      </w:pPr>
      <w:r>
        <w:rPr>
          <w:bCs/>
          <w:sz w:val="24"/>
          <w:szCs w:val="24"/>
        </w:rPr>
        <w:t>Invited lecture, “CAP two-sample requirement: Children’s Hospital Colorado protocol”, Anesthesiology Grand Rounds, Children’s Hospital Colorado, December 2014.</w:t>
      </w:r>
    </w:p>
    <w:p w:rsidR="00BC61A8" w:rsidRDefault="00BC61A8" w:rsidP="00BC61A8">
      <w:pPr>
        <w:numPr>
          <w:ilvl w:val="0"/>
          <w:numId w:val="14"/>
        </w:numPr>
        <w:rPr>
          <w:bCs/>
          <w:sz w:val="24"/>
          <w:szCs w:val="24"/>
        </w:rPr>
      </w:pPr>
      <w:r w:rsidRPr="00BC61A8">
        <w:rPr>
          <w:bCs/>
          <w:sz w:val="24"/>
          <w:szCs w:val="24"/>
        </w:rPr>
        <w:t>Invited lecture, “TRALI, TACO, and TAD: Which one is it?” Anesthesiology Morbidity and Mortality Conference, Children's Hospital Colorado, September 2014.</w:t>
      </w:r>
    </w:p>
    <w:p w:rsidR="00BC61A8" w:rsidRDefault="00BC61A8" w:rsidP="00BC61A8">
      <w:pPr>
        <w:numPr>
          <w:ilvl w:val="0"/>
          <w:numId w:val="14"/>
        </w:numPr>
        <w:rPr>
          <w:bCs/>
          <w:sz w:val="24"/>
          <w:szCs w:val="24"/>
        </w:rPr>
      </w:pPr>
      <w:r w:rsidRPr="00BC61A8">
        <w:rPr>
          <w:bCs/>
          <w:sz w:val="24"/>
          <w:szCs w:val="24"/>
        </w:rPr>
        <w:t>Invited lecture, “Children's Hospital Colorado Blood Management Program,” Neonatology Noon Conference, September 2014.</w:t>
      </w:r>
    </w:p>
    <w:p w:rsidR="00BC61A8" w:rsidRPr="00BC61A8" w:rsidRDefault="00BC61A8" w:rsidP="00BC61A8">
      <w:pPr>
        <w:numPr>
          <w:ilvl w:val="0"/>
          <w:numId w:val="14"/>
        </w:numPr>
        <w:rPr>
          <w:bCs/>
          <w:sz w:val="24"/>
          <w:szCs w:val="24"/>
        </w:rPr>
      </w:pPr>
      <w:r w:rsidRPr="00BC61A8">
        <w:rPr>
          <w:bCs/>
          <w:sz w:val="24"/>
          <w:szCs w:val="24"/>
        </w:rPr>
        <w:t>Invited lecture, “Malaria 101,” Children’s Hospital Colorado, Hematology, Department of Pathology and Laboratory Medicine, May 2012.</w:t>
      </w:r>
    </w:p>
    <w:p w:rsidR="00BC61A8" w:rsidRPr="00491958" w:rsidRDefault="00BC61A8" w:rsidP="00BC61A8">
      <w:pPr>
        <w:numPr>
          <w:ilvl w:val="0"/>
          <w:numId w:val="14"/>
        </w:numPr>
        <w:ind w:left="450" w:hanging="450"/>
        <w:rPr>
          <w:bCs/>
          <w:sz w:val="24"/>
          <w:szCs w:val="24"/>
        </w:rPr>
      </w:pPr>
      <w:r>
        <w:rPr>
          <w:bCs/>
          <w:sz w:val="24"/>
          <w:szCs w:val="24"/>
        </w:rPr>
        <w:t xml:space="preserve">Invited lecture, “Hemovigilance,” Children’s Hospital Colorado, </w:t>
      </w:r>
      <w:proofErr w:type="spellStart"/>
      <w:r>
        <w:rPr>
          <w:bCs/>
          <w:sz w:val="24"/>
          <w:szCs w:val="24"/>
        </w:rPr>
        <w:t>Neonatalogy</w:t>
      </w:r>
      <w:proofErr w:type="spellEnd"/>
      <w:r>
        <w:rPr>
          <w:bCs/>
          <w:sz w:val="24"/>
          <w:szCs w:val="24"/>
        </w:rPr>
        <w:t xml:space="preserve"> Noon Conference, May 2012.</w:t>
      </w:r>
    </w:p>
    <w:p w:rsidR="00BC61A8" w:rsidRDefault="00BC61A8" w:rsidP="00BC61A8">
      <w:pPr>
        <w:numPr>
          <w:ilvl w:val="0"/>
          <w:numId w:val="14"/>
        </w:numPr>
        <w:ind w:left="450" w:hanging="450"/>
        <w:rPr>
          <w:bCs/>
          <w:sz w:val="24"/>
          <w:szCs w:val="24"/>
        </w:rPr>
      </w:pPr>
      <w:r>
        <w:rPr>
          <w:bCs/>
          <w:sz w:val="24"/>
          <w:szCs w:val="24"/>
        </w:rPr>
        <w:t>Invited lecture, “The How and Why of Manipulation of Blood Products,” Anesthesiology Morning Rounds, Children’s Hospital Colorado, February 2012.</w:t>
      </w:r>
    </w:p>
    <w:p w:rsidR="00BC61A8" w:rsidRDefault="00BC61A8" w:rsidP="00BC61A8">
      <w:pPr>
        <w:numPr>
          <w:ilvl w:val="0"/>
          <w:numId w:val="14"/>
        </w:numPr>
        <w:ind w:left="450" w:hanging="450"/>
        <w:rPr>
          <w:bCs/>
          <w:sz w:val="24"/>
          <w:szCs w:val="24"/>
        </w:rPr>
      </w:pPr>
      <w:r>
        <w:rPr>
          <w:bCs/>
          <w:sz w:val="24"/>
          <w:szCs w:val="24"/>
        </w:rPr>
        <w:t>Invited lecture, “Cardiac Allograft Pathology,” Pediatric Pathology Fellow’s Conference, Children’s Hospital Colorado, Aurora, CO, December 2011.</w:t>
      </w:r>
    </w:p>
    <w:p w:rsidR="00BC61A8" w:rsidRDefault="00BC61A8" w:rsidP="00BC61A8">
      <w:pPr>
        <w:numPr>
          <w:ilvl w:val="0"/>
          <w:numId w:val="14"/>
        </w:numPr>
        <w:ind w:left="450" w:hanging="450"/>
        <w:rPr>
          <w:bCs/>
          <w:sz w:val="24"/>
          <w:szCs w:val="24"/>
        </w:rPr>
      </w:pPr>
      <w:r>
        <w:rPr>
          <w:bCs/>
          <w:sz w:val="24"/>
          <w:szCs w:val="24"/>
        </w:rPr>
        <w:t>Invited lecture, “The ABCs of Directed Donation,” Anesthesiology Morning Rounds, February 2011.</w:t>
      </w:r>
    </w:p>
    <w:p w:rsidR="00BC61A8" w:rsidRDefault="00BC61A8" w:rsidP="00BC61A8">
      <w:pPr>
        <w:numPr>
          <w:ilvl w:val="0"/>
          <w:numId w:val="14"/>
        </w:numPr>
        <w:ind w:left="450" w:hanging="450"/>
        <w:rPr>
          <w:bCs/>
          <w:sz w:val="24"/>
          <w:szCs w:val="24"/>
        </w:rPr>
      </w:pPr>
      <w:r>
        <w:rPr>
          <w:bCs/>
          <w:sz w:val="24"/>
          <w:szCs w:val="24"/>
        </w:rPr>
        <w:t>Invited lecture, “The ABCs of Directed Donation,” Heart Institute, Children’s Hospital Colorado, Aurora, CO, January 2011.</w:t>
      </w:r>
    </w:p>
    <w:p w:rsidR="00BC61A8" w:rsidRDefault="00BC61A8" w:rsidP="00BC61A8">
      <w:pPr>
        <w:numPr>
          <w:ilvl w:val="0"/>
          <w:numId w:val="14"/>
        </w:numPr>
        <w:ind w:left="450" w:hanging="450"/>
        <w:rPr>
          <w:bCs/>
          <w:sz w:val="24"/>
          <w:szCs w:val="24"/>
        </w:rPr>
      </w:pPr>
      <w:r>
        <w:rPr>
          <w:bCs/>
          <w:sz w:val="24"/>
          <w:szCs w:val="24"/>
        </w:rPr>
        <w:t xml:space="preserve">Invited lecture, “History of Transfusion Medicine,” The Children’s Hospital, Aurora, CO, April 2009. </w:t>
      </w:r>
    </w:p>
    <w:p w:rsidR="00BC61A8" w:rsidRPr="00BC61A8" w:rsidRDefault="00BC61A8" w:rsidP="00BC61A8">
      <w:pPr>
        <w:pStyle w:val="ListParagraph"/>
        <w:numPr>
          <w:ilvl w:val="0"/>
          <w:numId w:val="14"/>
        </w:numPr>
        <w:rPr>
          <w:sz w:val="24"/>
          <w:szCs w:val="24"/>
        </w:rPr>
      </w:pPr>
      <w:r>
        <w:rPr>
          <w:sz w:val="24"/>
          <w:szCs w:val="24"/>
        </w:rPr>
        <w:t xml:space="preserve"> Invited lecture, Pathology Grand Rounds, </w:t>
      </w:r>
      <w:r w:rsidRPr="00BC61A8">
        <w:rPr>
          <w:sz w:val="24"/>
          <w:szCs w:val="24"/>
        </w:rPr>
        <w:t xml:space="preserve">“Evaluation and Management of Platelet </w:t>
      </w:r>
      <w:r>
        <w:rPr>
          <w:sz w:val="24"/>
          <w:szCs w:val="24"/>
        </w:rPr>
        <w:t xml:space="preserve">    </w:t>
      </w:r>
      <w:r w:rsidRPr="00BC61A8">
        <w:rPr>
          <w:sz w:val="24"/>
          <w:szCs w:val="24"/>
        </w:rPr>
        <w:t>Refractoriness,” University of Colorado Denver Anschutz Medical Campus, May 2009.</w:t>
      </w:r>
    </w:p>
    <w:p w:rsidR="00BC61A8" w:rsidRPr="00BC61A8" w:rsidRDefault="00BC61A8" w:rsidP="00BC61A8">
      <w:pPr>
        <w:pStyle w:val="ListParagraph"/>
        <w:numPr>
          <w:ilvl w:val="0"/>
          <w:numId w:val="14"/>
        </w:numPr>
        <w:rPr>
          <w:sz w:val="24"/>
          <w:szCs w:val="24"/>
        </w:rPr>
      </w:pPr>
      <w:r>
        <w:rPr>
          <w:sz w:val="24"/>
          <w:szCs w:val="24"/>
        </w:rPr>
        <w:t xml:space="preserve">Invited lecture, Pathology Grand Rounds, </w:t>
      </w:r>
      <w:r w:rsidRPr="00BC61A8">
        <w:rPr>
          <w:sz w:val="24"/>
          <w:szCs w:val="24"/>
        </w:rPr>
        <w:t>“Advances in TRALI”, University of Colorado Denver Anschutz Medical Campus</w:t>
      </w:r>
      <w:r>
        <w:rPr>
          <w:sz w:val="24"/>
          <w:szCs w:val="24"/>
        </w:rPr>
        <w:t>, April</w:t>
      </w:r>
      <w:r w:rsidRPr="00BC61A8">
        <w:rPr>
          <w:sz w:val="24"/>
          <w:szCs w:val="24"/>
        </w:rPr>
        <w:t xml:space="preserve"> 2008</w:t>
      </w:r>
      <w:r>
        <w:rPr>
          <w:sz w:val="24"/>
          <w:szCs w:val="24"/>
        </w:rPr>
        <w:t>.</w:t>
      </w:r>
    </w:p>
    <w:p w:rsidR="00BC61A8" w:rsidRDefault="00BC61A8" w:rsidP="00BC61A8">
      <w:pPr>
        <w:rPr>
          <w:bCs/>
          <w:sz w:val="24"/>
          <w:szCs w:val="24"/>
        </w:rPr>
      </w:pPr>
    </w:p>
    <w:p w:rsidR="006E36A6" w:rsidRDefault="006E36A6" w:rsidP="00BC61A8">
      <w:pPr>
        <w:rPr>
          <w:b/>
          <w:bCs/>
          <w:sz w:val="24"/>
          <w:szCs w:val="24"/>
        </w:rPr>
      </w:pPr>
    </w:p>
    <w:p w:rsidR="00BC61A8" w:rsidRDefault="00BC61A8" w:rsidP="00BC61A8">
      <w:pPr>
        <w:rPr>
          <w:b/>
          <w:bCs/>
          <w:sz w:val="24"/>
          <w:szCs w:val="24"/>
        </w:rPr>
      </w:pPr>
      <w:r>
        <w:rPr>
          <w:b/>
          <w:bCs/>
          <w:sz w:val="24"/>
          <w:szCs w:val="24"/>
        </w:rPr>
        <w:t xml:space="preserve">REGIONAL </w:t>
      </w:r>
    </w:p>
    <w:p w:rsidR="00BC61A8" w:rsidRDefault="00BC61A8" w:rsidP="00BC61A8">
      <w:pPr>
        <w:rPr>
          <w:b/>
          <w:bCs/>
          <w:sz w:val="24"/>
          <w:szCs w:val="24"/>
        </w:rPr>
      </w:pPr>
    </w:p>
    <w:p w:rsidR="00BC0268" w:rsidRDefault="00BC0268" w:rsidP="00BC61A8">
      <w:pPr>
        <w:numPr>
          <w:ilvl w:val="0"/>
          <w:numId w:val="13"/>
        </w:numPr>
        <w:ind w:left="450"/>
        <w:rPr>
          <w:bCs/>
          <w:sz w:val="24"/>
          <w:szCs w:val="24"/>
        </w:rPr>
      </w:pPr>
      <w:r>
        <w:rPr>
          <w:bCs/>
          <w:sz w:val="24"/>
          <w:szCs w:val="24"/>
        </w:rPr>
        <w:t xml:space="preserve">Invited lecture, “The </w:t>
      </w:r>
      <w:proofErr w:type="spellStart"/>
      <w:r>
        <w:rPr>
          <w:bCs/>
          <w:sz w:val="24"/>
          <w:szCs w:val="24"/>
        </w:rPr>
        <w:t>Steatotic</w:t>
      </w:r>
      <w:proofErr w:type="spellEnd"/>
      <w:r>
        <w:rPr>
          <w:bCs/>
          <w:sz w:val="24"/>
          <w:szCs w:val="24"/>
        </w:rPr>
        <w:t xml:space="preserve"> Metabolic Liver Biopsy: Role of the Pathologist”, Spring CSCP meeting, Aurora, CO, April 2017.</w:t>
      </w:r>
    </w:p>
    <w:p w:rsidR="00BC61A8" w:rsidRDefault="00BC61A8" w:rsidP="00BC61A8">
      <w:pPr>
        <w:numPr>
          <w:ilvl w:val="0"/>
          <w:numId w:val="13"/>
        </w:numPr>
        <w:ind w:left="450"/>
        <w:rPr>
          <w:bCs/>
          <w:sz w:val="24"/>
          <w:szCs w:val="24"/>
        </w:rPr>
      </w:pPr>
      <w:r>
        <w:rPr>
          <w:bCs/>
          <w:sz w:val="24"/>
          <w:szCs w:val="24"/>
        </w:rPr>
        <w:lastRenderedPageBreak/>
        <w:t>Invited lecture, “TRALI – What’s New”, ASCLS (Colorado and Wyoming Chapters), CACMLE and CLMA, Aurora, CO</w:t>
      </w:r>
      <w:r w:rsidR="00BC0268">
        <w:rPr>
          <w:bCs/>
          <w:sz w:val="24"/>
          <w:szCs w:val="24"/>
        </w:rPr>
        <w:t>,</w:t>
      </w:r>
      <w:r>
        <w:rPr>
          <w:bCs/>
          <w:sz w:val="24"/>
          <w:szCs w:val="24"/>
        </w:rPr>
        <w:t xml:space="preserve"> April 2015.</w:t>
      </w:r>
    </w:p>
    <w:p w:rsidR="00BC61A8" w:rsidRDefault="00BC61A8" w:rsidP="00BC61A8">
      <w:pPr>
        <w:numPr>
          <w:ilvl w:val="0"/>
          <w:numId w:val="13"/>
        </w:numPr>
        <w:ind w:left="450"/>
        <w:rPr>
          <w:bCs/>
          <w:sz w:val="24"/>
          <w:szCs w:val="24"/>
        </w:rPr>
      </w:pPr>
      <w:r>
        <w:rPr>
          <w:bCs/>
          <w:sz w:val="24"/>
          <w:szCs w:val="24"/>
        </w:rPr>
        <w:t>Invited lecture, “Fever, Hives, and Other Woes – A Review of Transfusion Reactions.”  CACMLE 2011 Lecture Series, November 2011.</w:t>
      </w:r>
    </w:p>
    <w:p w:rsidR="00BC61A8" w:rsidRDefault="00BC61A8" w:rsidP="00BC61A8">
      <w:pPr>
        <w:numPr>
          <w:ilvl w:val="0"/>
          <w:numId w:val="13"/>
        </w:numPr>
        <w:ind w:left="450"/>
        <w:rPr>
          <w:bCs/>
          <w:sz w:val="24"/>
          <w:szCs w:val="24"/>
        </w:rPr>
      </w:pPr>
      <w:r>
        <w:rPr>
          <w:bCs/>
          <w:sz w:val="24"/>
          <w:szCs w:val="24"/>
        </w:rPr>
        <w:t>Invited lecture, “Evaluation and Management of Platelet Refractoriness,” ASCLS (Colorado and Wyoming Chapters), CACMLE and CLMA, Aurora, CO May 2009.</w:t>
      </w:r>
    </w:p>
    <w:p w:rsidR="00BC61A8" w:rsidRDefault="00BC61A8" w:rsidP="00BC61A8">
      <w:pPr>
        <w:rPr>
          <w:b/>
          <w:sz w:val="24"/>
          <w:szCs w:val="24"/>
        </w:rPr>
      </w:pPr>
    </w:p>
    <w:p w:rsidR="00BC61A8" w:rsidRDefault="00BC61A8" w:rsidP="00BC61A8">
      <w:pPr>
        <w:rPr>
          <w:b/>
          <w:bCs/>
          <w:sz w:val="24"/>
          <w:szCs w:val="24"/>
        </w:rPr>
      </w:pPr>
      <w:r>
        <w:rPr>
          <w:b/>
          <w:bCs/>
          <w:sz w:val="24"/>
          <w:szCs w:val="24"/>
        </w:rPr>
        <w:t xml:space="preserve">NATIONAL </w:t>
      </w:r>
    </w:p>
    <w:p w:rsidR="00BC61A8" w:rsidRDefault="00BC61A8" w:rsidP="00BC61A8">
      <w:pPr>
        <w:rPr>
          <w:b/>
          <w:bCs/>
          <w:sz w:val="24"/>
          <w:szCs w:val="24"/>
        </w:rPr>
      </w:pPr>
    </w:p>
    <w:p w:rsidR="00F7630E" w:rsidRDefault="00F7630E" w:rsidP="00BA43E5">
      <w:pPr>
        <w:pStyle w:val="ListParagraph"/>
        <w:numPr>
          <w:ilvl w:val="0"/>
          <w:numId w:val="16"/>
        </w:numPr>
        <w:rPr>
          <w:bCs/>
          <w:sz w:val="24"/>
          <w:szCs w:val="24"/>
        </w:rPr>
      </w:pPr>
      <w:r>
        <w:rPr>
          <w:sz w:val="24"/>
          <w:szCs w:val="24"/>
        </w:rPr>
        <w:t>Session Chair, Pediatric Pathology Platform Session, SPP Annual Meeting, Denver, CO, September 7-9, 2017.</w:t>
      </w:r>
    </w:p>
    <w:p w:rsidR="00BA43E5" w:rsidRPr="00BA43E5" w:rsidRDefault="00BA43E5" w:rsidP="00BA43E5">
      <w:pPr>
        <w:pStyle w:val="ListParagraph"/>
        <w:numPr>
          <w:ilvl w:val="0"/>
          <w:numId w:val="16"/>
        </w:numPr>
        <w:rPr>
          <w:bCs/>
          <w:sz w:val="24"/>
          <w:szCs w:val="24"/>
        </w:rPr>
      </w:pPr>
      <w:r>
        <w:rPr>
          <w:bCs/>
          <w:sz w:val="24"/>
          <w:szCs w:val="24"/>
        </w:rPr>
        <w:t>Invited Speaker, SPP 2017 Annual Meeting, “</w:t>
      </w:r>
      <w:r w:rsidRPr="00BA43E5">
        <w:rPr>
          <w:bCs/>
          <w:sz w:val="24"/>
          <w:szCs w:val="24"/>
        </w:rPr>
        <w:t>Personalization in Transfusion Medicine: Molecular Genotyping of Blood Products</w:t>
      </w:r>
      <w:r>
        <w:rPr>
          <w:bCs/>
          <w:sz w:val="24"/>
          <w:szCs w:val="24"/>
        </w:rPr>
        <w:t>”, September 7, 2017.</w:t>
      </w:r>
    </w:p>
    <w:p w:rsidR="00DB11E8" w:rsidRPr="00DB11E8" w:rsidRDefault="00DB11E8" w:rsidP="00DB11E8">
      <w:pPr>
        <w:pStyle w:val="ListParagraph"/>
        <w:numPr>
          <w:ilvl w:val="0"/>
          <w:numId w:val="16"/>
        </w:numPr>
        <w:rPr>
          <w:bCs/>
          <w:sz w:val="24"/>
          <w:szCs w:val="24"/>
        </w:rPr>
      </w:pPr>
      <w:r>
        <w:rPr>
          <w:sz w:val="24"/>
          <w:szCs w:val="24"/>
        </w:rPr>
        <w:t>Invited Speaker, ASFA 2017 Annual Meeting, “</w:t>
      </w:r>
      <w:r w:rsidRPr="00DB11E8">
        <w:rPr>
          <w:bCs/>
          <w:sz w:val="24"/>
          <w:szCs w:val="24"/>
        </w:rPr>
        <w:t>Pediatric Peripheral Blood Cellular Collections: Lines, Primes, and Kinds</w:t>
      </w:r>
      <w:r>
        <w:rPr>
          <w:bCs/>
          <w:sz w:val="24"/>
          <w:szCs w:val="24"/>
        </w:rPr>
        <w:t>”, May 6, 2017.</w:t>
      </w:r>
    </w:p>
    <w:p w:rsidR="001606AF" w:rsidRPr="00CB3D8A" w:rsidRDefault="001606AF" w:rsidP="001606AF">
      <w:pPr>
        <w:pStyle w:val="ListParagraph"/>
        <w:numPr>
          <w:ilvl w:val="0"/>
          <w:numId w:val="16"/>
        </w:numPr>
        <w:rPr>
          <w:sz w:val="24"/>
          <w:szCs w:val="24"/>
        </w:rPr>
      </w:pPr>
      <w:r>
        <w:rPr>
          <w:sz w:val="24"/>
          <w:szCs w:val="24"/>
        </w:rPr>
        <w:t>Invited Speaker, ASCP Live Webcast, “Patient Blood Management: A Pediatric Perspective”, November 3, 2016.</w:t>
      </w:r>
    </w:p>
    <w:p w:rsidR="001606AF" w:rsidRDefault="001606AF" w:rsidP="001606AF">
      <w:pPr>
        <w:pStyle w:val="ListParagraph"/>
        <w:numPr>
          <w:ilvl w:val="0"/>
          <w:numId w:val="16"/>
        </w:numPr>
        <w:rPr>
          <w:sz w:val="24"/>
          <w:szCs w:val="24"/>
        </w:rPr>
      </w:pPr>
      <w:r>
        <w:rPr>
          <w:sz w:val="24"/>
          <w:szCs w:val="24"/>
        </w:rPr>
        <w:t xml:space="preserve">Invited Speaker, Sizzling Topics Luncheon - </w:t>
      </w:r>
      <w:r w:rsidRPr="00CB3D8A">
        <w:rPr>
          <w:sz w:val="24"/>
          <w:szCs w:val="24"/>
        </w:rPr>
        <w:t>New Frontiers in Cellular Therapy: Manufacturing Pancreatic Islets for Transplantation and Collecting Mononuclear Cell for Cancer Immunotherapy</w:t>
      </w:r>
      <w:r>
        <w:rPr>
          <w:sz w:val="24"/>
          <w:szCs w:val="24"/>
        </w:rPr>
        <w:t>, “Collecting Mononuclear Cell Concentrates from Children”, 2016 AABB Meeting, Orlando, FL, October 21-25, 2016.</w:t>
      </w:r>
    </w:p>
    <w:p w:rsidR="00B5702B" w:rsidRDefault="00B5702B" w:rsidP="00BC61A8">
      <w:pPr>
        <w:pStyle w:val="ListParagraph"/>
        <w:numPr>
          <w:ilvl w:val="0"/>
          <w:numId w:val="16"/>
        </w:numPr>
        <w:rPr>
          <w:sz w:val="24"/>
          <w:szCs w:val="24"/>
        </w:rPr>
      </w:pPr>
      <w:r>
        <w:rPr>
          <w:sz w:val="24"/>
          <w:szCs w:val="24"/>
        </w:rPr>
        <w:t>Invited Speaker, Assessor Day, “Standards Clarifications”, 2016 AABB Meeting, Orlando, FL, October 21-25, 2016.</w:t>
      </w:r>
    </w:p>
    <w:p w:rsidR="0062600A" w:rsidRDefault="0062600A" w:rsidP="00BC61A8">
      <w:pPr>
        <w:pStyle w:val="ListParagraph"/>
        <w:numPr>
          <w:ilvl w:val="0"/>
          <w:numId w:val="16"/>
        </w:numPr>
        <w:rPr>
          <w:sz w:val="24"/>
          <w:szCs w:val="24"/>
        </w:rPr>
      </w:pPr>
      <w:r>
        <w:rPr>
          <w:sz w:val="24"/>
          <w:szCs w:val="24"/>
        </w:rPr>
        <w:t xml:space="preserve">Invited Speaker, “The Frozen Section and </w:t>
      </w:r>
      <w:proofErr w:type="spellStart"/>
      <w:r>
        <w:rPr>
          <w:sz w:val="24"/>
          <w:szCs w:val="24"/>
        </w:rPr>
        <w:t>Hirschsprung</w:t>
      </w:r>
      <w:proofErr w:type="spellEnd"/>
      <w:r>
        <w:rPr>
          <w:sz w:val="24"/>
          <w:szCs w:val="24"/>
        </w:rPr>
        <w:t xml:space="preserve"> Disease”, Kalispell Regional Medical Center, July 28-29, 2016.</w:t>
      </w:r>
    </w:p>
    <w:p w:rsidR="00150D49" w:rsidRDefault="00150D49" w:rsidP="00BC61A8">
      <w:pPr>
        <w:pStyle w:val="ListParagraph"/>
        <w:numPr>
          <w:ilvl w:val="0"/>
          <w:numId w:val="16"/>
        </w:numPr>
        <w:rPr>
          <w:sz w:val="24"/>
          <w:szCs w:val="24"/>
        </w:rPr>
      </w:pPr>
      <w:r>
        <w:rPr>
          <w:sz w:val="24"/>
          <w:szCs w:val="24"/>
        </w:rPr>
        <w:t xml:space="preserve">Invited Speaker, “The Importance of Optimized Apheresis in the Development of Cell-Based Immunotherapies”, </w:t>
      </w:r>
      <w:proofErr w:type="spellStart"/>
      <w:r>
        <w:rPr>
          <w:sz w:val="24"/>
          <w:szCs w:val="24"/>
        </w:rPr>
        <w:t>TerumoBCT</w:t>
      </w:r>
      <w:proofErr w:type="spellEnd"/>
      <w:r>
        <w:rPr>
          <w:sz w:val="24"/>
          <w:szCs w:val="24"/>
        </w:rPr>
        <w:t xml:space="preserve"> presentation at 2016 ASFA meeting, Palm Springs, CA, May 5-7, 2016.</w:t>
      </w:r>
    </w:p>
    <w:p w:rsidR="00BC61A8" w:rsidRDefault="00BC61A8" w:rsidP="00BC61A8">
      <w:pPr>
        <w:pStyle w:val="ListParagraph"/>
        <w:numPr>
          <w:ilvl w:val="0"/>
          <w:numId w:val="16"/>
        </w:numPr>
        <w:rPr>
          <w:sz w:val="24"/>
          <w:szCs w:val="24"/>
        </w:rPr>
      </w:pPr>
      <w:r>
        <w:rPr>
          <w:sz w:val="24"/>
          <w:szCs w:val="24"/>
        </w:rPr>
        <w:t>Session Chair, Pediatric Pathology Platform Session, SPP Annual Meeting, Toronto, Ontario, CA, September 30-October 2, 2015.</w:t>
      </w:r>
    </w:p>
    <w:p w:rsidR="00BC61A8" w:rsidRDefault="00BC61A8" w:rsidP="00BC61A8">
      <w:pPr>
        <w:pStyle w:val="ListParagraph"/>
        <w:numPr>
          <w:ilvl w:val="0"/>
          <w:numId w:val="16"/>
        </w:numPr>
        <w:rPr>
          <w:sz w:val="24"/>
          <w:szCs w:val="24"/>
        </w:rPr>
      </w:pPr>
      <w:r>
        <w:rPr>
          <w:sz w:val="24"/>
          <w:szCs w:val="24"/>
        </w:rPr>
        <w:t>Invited Speaker, “Understanding Your Lab Results” and “The Role of the Pathologist in Eosinophilic Gastrointestinal Disease”, 2015 Utah Food and Allergy Meeting, Salt Lake City, UT, June 2015.</w:t>
      </w:r>
    </w:p>
    <w:p w:rsidR="00BC61A8" w:rsidRDefault="00BC61A8" w:rsidP="00BC61A8">
      <w:pPr>
        <w:pStyle w:val="ListParagraph"/>
        <w:numPr>
          <w:ilvl w:val="0"/>
          <w:numId w:val="16"/>
        </w:numPr>
        <w:rPr>
          <w:sz w:val="24"/>
          <w:szCs w:val="24"/>
        </w:rPr>
      </w:pPr>
      <w:r>
        <w:rPr>
          <w:sz w:val="24"/>
          <w:szCs w:val="24"/>
        </w:rPr>
        <w:t>Session Chair, Pediatric Pathology Platform Session, SPP Annual Meeting, Boston, MA, March 19-22, 2015.</w:t>
      </w:r>
    </w:p>
    <w:p w:rsidR="00BC61A8" w:rsidRDefault="00BC61A8" w:rsidP="00BC61A8">
      <w:pPr>
        <w:pStyle w:val="ListParagraph"/>
        <w:numPr>
          <w:ilvl w:val="0"/>
          <w:numId w:val="16"/>
        </w:numPr>
        <w:rPr>
          <w:sz w:val="24"/>
          <w:szCs w:val="24"/>
        </w:rPr>
      </w:pPr>
      <w:r>
        <w:rPr>
          <w:sz w:val="24"/>
          <w:szCs w:val="24"/>
        </w:rPr>
        <w:t>Invited Speaker, Pediatric Transfusion Medicine Research and Progress Session, “Transfusing Low-Birthweight Infants – Pros and Cons”, 2014 AABB Meeting, Philadelphia, PA, October 2014.</w:t>
      </w:r>
    </w:p>
    <w:p w:rsidR="00BC61A8" w:rsidRDefault="00BC61A8" w:rsidP="00BC61A8">
      <w:pPr>
        <w:pStyle w:val="ListParagraph"/>
        <w:numPr>
          <w:ilvl w:val="0"/>
          <w:numId w:val="16"/>
        </w:numPr>
        <w:rPr>
          <w:sz w:val="24"/>
          <w:szCs w:val="24"/>
        </w:rPr>
      </w:pPr>
      <w:r>
        <w:rPr>
          <w:sz w:val="24"/>
          <w:szCs w:val="24"/>
        </w:rPr>
        <w:t>Invited Speaker, 2014 AABB Assessor Day, “TRALI and the Standards: Role of the Assessor”, Philadelphia, PA, October 2014.</w:t>
      </w:r>
    </w:p>
    <w:p w:rsidR="00BC61A8" w:rsidRDefault="00BC61A8" w:rsidP="00BC61A8">
      <w:pPr>
        <w:pStyle w:val="ListParagraph"/>
        <w:numPr>
          <w:ilvl w:val="0"/>
          <w:numId w:val="16"/>
        </w:numPr>
        <w:rPr>
          <w:sz w:val="24"/>
          <w:szCs w:val="24"/>
        </w:rPr>
      </w:pPr>
      <w:r>
        <w:rPr>
          <w:sz w:val="24"/>
          <w:szCs w:val="24"/>
        </w:rPr>
        <w:t>Invited Speaker, “Understanding Your Lab Results”, American Partnership for Eosinophilic Disorders Annual Meeting, Denver, CO, July 2014.</w:t>
      </w:r>
    </w:p>
    <w:p w:rsidR="00BC61A8" w:rsidRDefault="00BC61A8" w:rsidP="00BC61A8">
      <w:pPr>
        <w:pStyle w:val="ListParagraph"/>
        <w:numPr>
          <w:ilvl w:val="0"/>
          <w:numId w:val="16"/>
        </w:numPr>
        <w:rPr>
          <w:sz w:val="24"/>
          <w:szCs w:val="24"/>
        </w:rPr>
      </w:pPr>
      <w:r>
        <w:rPr>
          <w:sz w:val="24"/>
          <w:szCs w:val="24"/>
        </w:rPr>
        <w:t>Conference, “The Efficacy of Therapeutic Plasma Exchange in Various Pediatric Diseases: Tales from the Trenches II.” AABB 2013 Annual Meeting, Denver, CO, October 2013.</w:t>
      </w:r>
    </w:p>
    <w:p w:rsidR="00BC61A8" w:rsidRDefault="00BC61A8" w:rsidP="00BC61A8">
      <w:pPr>
        <w:pStyle w:val="ListParagraph"/>
        <w:numPr>
          <w:ilvl w:val="0"/>
          <w:numId w:val="16"/>
        </w:numPr>
        <w:rPr>
          <w:sz w:val="24"/>
          <w:szCs w:val="24"/>
        </w:rPr>
      </w:pPr>
      <w:r>
        <w:rPr>
          <w:sz w:val="24"/>
          <w:szCs w:val="24"/>
        </w:rPr>
        <w:t>Session Chair, Pediatric Pathology Platform Session, SPP Annual Meeting, Salt Lake City, Utah, September 2013.</w:t>
      </w:r>
    </w:p>
    <w:p w:rsidR="00BC61A8" w:rsidRPr="005F6CD4" w:rsidRDefault="00BC61A8" w:rsidP="00BC61A8">
      <w:pPr>
        <w:pStyle w:val="ListParagraph"/>
        <w:numPr>
          <w:ilvl w:val="0"/>
          <w:numId w:val="16"/>
        </w:numPr>
        <w:rPr>
          <w:sz w:val="24"/>
          <w:szCs w:val="24"/>
        </w:rPr>
      </w:pPr>
      <w:r w:rsidRPr="00225044">
        <w:rPr>
          <w:sz w:val="24"/>
          <w:szCs w:val="24"/>
        </w:rPr>
        <w:t xml:space="preserve">Delegate for </w:t>
      </w:r>
      <w:r>
        <w:rPr>
          <w:sz w:val="24"/>
          <w:szCs w:val="24"/>
        </w:rPr>
        <w:t>NIH Scientific Symposium on Therapeutic Apheresis, Bethesda, MD, Nov 27-</w:t>
      </w:r>
      <w:r w:rsidRPr="00225044">
        <w:rPr>
          <w:sz w:val="24"/>
          <w:szCs w:val="24"/>
        </w:rPr>
        <w:t>28, 201</w:t>
      </w:r>
      <w:r>
        <w:rPr>
          <w:sz w:val="24"/>
          <w:szCs w:val="24"/>
        </w:rPr>
        <w:t>2</w:t>
      </w:r>
      <w:r w:rsidRPr="00225044">
        <w:rPr>
          <w:sz w:val="24"/>
          <w:szCs w:val="24"/>
        </w:rPr>
        <w:t>.</w:t>
      </w:r>
    </w:p>
    <w:p w:rsidR="00BC61A8" w:rsidRPr="007C1860" w:rsidRDefault="00BC61A8" w:rsidP="00BC61A8">
      <w:pPr>
        <w:numPr>
          <w:ilvl w:val="0"/>
          <w:numId w:val="16"/>
        </w:numPr>
        <w:rPr>
          <w:sz w:val="24"/>
          <w:szCs w:val="24"/>
        </w:rPr>
      </w:pPr>
      <w:r>
        <w:rPr>
          <w:sz w:val="24"/>
          <w:szCs w:val="24"/>
        </w:rPr>
        <w:t>Conference, “</w:t>
      </w:r>
      <w:r w:rsidRPr="007C1860">
        <w:rPr>
          <w:bCs/>
          <w:sz w:val="24"/>
          <w:szCs w:val="24"/>
        </w:rPr>
        <w:t>Pediatric Transfusion Guidelines: Transfusion Thresholds, Clinician-Driven Guidelines, and Optimization of Blood Ordering Practices through the Electronic Medical Record</w:t>
      </w:r>
      <w:r>
        <w:rPr>
          <w:bCs/>
          <w:sz w:val="24"/>
          <w:szCs w:val="24"/>
        </w:rPr>
        <w:t>.” AABB 2012 Annual Meeting, San Diego, CA, October 2012.</w:t>
      </w:r>
    </w:p>
    <w:p w:rsidR="00BC61A8" w:rsidRDefault="00BC61A8" w:rsidP="00BC61A8">
      <w:pPr>
        <w:numPr>
          <w:ilvl w:val="0"/>
          <w:numId w:val="16"/>
        </w:numPr>
        <w:rPr>
          <w:sz w:val="24"/>
          <w:szCs w:val="24"/>
        </w:rPr>
      </w:pPr>
      <w:r>
        <w:rPr>
          <w:bCs/>
          <w:sz w:val="24"/>
          <w:szCs w:val="24"/>
        </w:rPr>
        <w:lastRenderedPageBreak/>
        <w:t>Conference, “</w:t>
      </w:r>
      <w:r w:rsidRPr="007C1860">
        <w:rPr>
          <w:bCs/>
          <w:sz w:val="24"/>
          <w:szCs w:val="24"/>
        </w:rPr>
        <w:t>The Efficacy of Therapeutic Plasma Exchange in Various Pediatric Diseases: Tales from the Trenches</w:t>
      </w:r>
      <w:r>
        <w:rPr>
          <w:bCs/>
          <w:sz w:val="24"/>
          <w:szCs w:val="24"/>
        </w:rPr>
        <w:t>.” AABB 2012 Annual Meeting, San Diego, CA, October 2012.</w:t>
      </w:r>
    </w:p>
    <w:p w:rsidR="00BC61A8" w:rsidRPr="00C55F25" w:rsidRDefault="00BC61A8" w:rsidP="00BC61A8">
      <w:pPr>
        <w:numPr>
          <w:ilvl w:val="0"/>
          <w:numId w:val="16"/>
        </w:numPr>
        <w:rPr>
          <w:sz w:val="24"/>
          <w:szCs w:val="24"/>
        </w:rPr>
      </w:pPr>
      <w:r>
        <w:rPr>
          <w:sz w:val="24"/>
          <w:szCs w:val="24"/>
        </w:rPr>
        <w:t>Conference, “Extracorporeal Photopheresis – Pediatric and Adult Perspectives.” AABB 2011 Annual Meeting, San Diego, CA, October 2011.</w:t>
      </w:r>
    </w:p>
    <w:p w:rsidR="00BC61A8" w:rsidRPr="009E3A64" w:rsidRDefault="00BC61A8" w:rsidP="00BC61A8">
      <w:pPr>
        <w:numPr>
          <w:ilvl w:val="0"/>
          <w:numId w:val="16"/>
        </w:numPr>
        <w:rPr>
          <w:sz w:val="24"/>
          <w:szCs w:val="24"/>
        </w:rPr>
      </w:pPr>
      <w:r>
        <w:rPr>
          <w:bCs/>
          <w:sz w:val="24"/>
          <w:szCs w:val="24"/>
        </w:rPr>
        <w:t>Conference, “</w:t>
      </w:r>
      <w:r w:rsidRPr="009E3A64">
        <w:rPr>
          <w:bCs/>
          <w:sz w:val="24"/>
          <w:szCs w:val="24"/>
        </w:rPr>
        <w:t>Therapeutic Apheresis and Stem Cell Collect</w:t>
      </w:r>
      <w:r>
        <w:rPr>
          <w:bCs/>
          <w:sz w:val="24"/>
          <w:szCs w:val="24"/>
        </w:rPr>
        <w:t xml:space="preserve">ions in a Pediatric Population: </w:t>
      </w:r>
      <w:r w:rsidRPr="009E3A64">
        <w:rPr>
          <w:bCs/>
          <w:sz w:val="24"/>
          <w:szCs w:val="24"/>
        </w:rPr>
        <w:t>Use of Peripheral Access versus Central Access for Apheresis Procedures in Infants and Children</w:t>
      </w:r>
      <w:r>
        <w:rPr>
          <w:bCs/>
          <w:sz w:val="24"/>
          <w:szCs w:val="24"/>
        </w:rPr>
        <w:t>.”  AABB 2010 Annual Meeting, Baltimore, MD, October 2010.</w:t>
      </w:r>
    </w:p>
    <w:p w:rsidR="00BC61A8" w:rsidRPr="00A45E24" w:rsidRDefault="00BC61A8" w:rsidP="00BC61A8">
      <w:pPr>
        <w:rPr>
          <w:bCs/>
          <w:sz w:val="24"/>
          <w:szCs w:val="24"/>
        </w:rPr>
      </w:pPr>
    </w:p>
    <w:p w:rsidR="00BC61A8" w:rsidRDefault="00BC61A8" w:rsidP="00BC61A8">
      <w:pPr>
        <w:ind w:left="2160" w:hanging="2160"/>
        <w:rPr>
          <w:b/>
          <w:sz w:val="24"/>
          <w:szCs w:val="24"/>
        </w:rPr>
      </w:pPr>
      <w:r>
        <w:rPr>
          <w:b/>
          <w:sz w:val="24"/>
          <w:szCs w:val="24"/>
        </w:rPr>
        <w:t>INTERNATIONAL MEETINGS</w:t>
      </w:r>
    </w:p>
    <w:p w:rsidR="00BC61A8" w:rsidRDefault="00BC61A8" w:rsidP="00BC61A8">
      <w:pPr>
        <w:ind w:left="2160" w:hanging="2160"/>
        <w:rPr>
          <w:b/>
          <w:sz w:val="24"/>
          <w:szCs w:val="24"/>
        </w:rPr>
      </w:pPr>
    </w:p>
    <w:p w:rsidR="00BC61A8" w:rsidRPr="00D0221E" w:rsidRDefault="00BC61A8" w:rsidP="00BC61A8">
      <w:pPr>
        <w:rPr>
          <w:sz w:val="24"/>
          <w:szCs w:val="24"/>
        </w:rPr>
      </w:pPr>
      <w:r>
        <w:rPr>
          <w:sz w:val="24"/>
          <w:szCs w:val="24"/>
        </w:rPr>
        <w:t>Delegate for International Consensus Conference on Risk-Based Decision Making for Blood Safety, Toronto, Canada Oct 26-28, 2010.</w:t>
      </w:r>
    </w:p>
    <w:p w:rsidR="00BC61A8" w:rsidRDefault="00BC61A8" w:rsidP="00BC61A8">
      <w:pPr>
        <w:ind w:left="2160" w:hanging="2160"/>
        <w:rPr>
          <w:b/>
          <w:sz w:val="24"/>
          <w:szCs w:val="24"/>
        </w:rPr>
      </w:pPr>
    </w:p>
    <w:p w:rsidR="00681325" w:rsidRDefault="00681325" w:rsidP="00BC61A8">
      <w:pPr>
        <w:rPr>
          <w:b/>
          <w:bCs/>
          <w:sz w:val="24"/>
          <w:szCs w:val="24"/>
        </w:rPr>
      </w:pPr>
    </w:p>
    <w:p w:rsidR="00BC61A8" w:rsidRDefault="00BC61A8" w:rsidP="00BC61A8">
      <w:pPr>
        <w:rPr>
          <w:b/>
          <w:bCs/>
          <w:sz w:val="24"/>
          <w:szCs w:val="24"/>
        </w:rPr>
      </w:pPr>
      <w:r>
        <w:rPr>
          <w:b/>
          <w:bCs/>
          <w:sz w:val="24"/>
          <w:szCs w:val="24"/>
        </w:rPr>
        <w:t xml:space="preserve">TEACHING EXPERIENCE: </w:t>
      </w:r>
    </w:p>
    <w:p w:rsidR="00BC61A8" w:rsidRDefault="00BC61A8" w:rsidP="00BC61A8">
      <w:pPr>
        <w:rPr>
          <w:b/>
          <w:bCs/>
          <w:sz w:val="24"/>
          <w:szCs w:val="24"/>
        </w:rPr>
      </w:pPr>
    </w:p>
    <w:p w:rsidR="00BC61A8" w:rsidRDefault="00BC61A8" w:rsidP="00BC61A8">
      <w:pPr>
        <w:rPr>
          <w:b/>
          <w:sz w:val="24"/>
          <w:szCs w:val="24"/>
        </w:rPr>
      </w:pPr>
      <w:r>
        <w:rPr>
          <w:b/>
          <w:sz w:val="24"/>
          <w:szCs w:val="24"/>
        </w:rPr>
        <w:t>Didactic teaching</w:t>
      </w:r>
    </w:p>
    <w:p w:rsidR="00BC61A8" w:rsidRDefault="00BC61A8" w:rsidP="00BC61A8">
      <w:pPr>
        <w:rPr>
          <w:b/>
          <w:sz w:val="24"/>
          <w:szCs w:val="24"/>
        </w:rPr>
      </w:pPr>
    </w:p>
    <w:tbl>
      <w:tblPr>
        <w:tblStyle w:val="TableGrid"/>
        <w:tblW w:w="9738" w:type="dxa"/>
        <w:tblLook w:val="04A0" w:firstRow="1" w:lastRow="0" w:firstColumn="1" w:lastColumn="0" w:noHBand="0" w:noVBand="1"/>
      </w:tblPr>
      <w:tblGrid>
        <w:gridCol w:w="6228"/>
        <w:gridCol w:w="3510"/>
      </w:tblGrid>
      <w:tr w:rsidR="00BC61A8" w:rsidTr="00BC61A8">
        <w:tc>
          <w:tcPr>
            <w:tcW w:w="6228" w:type="dxa"/>
          </w:tcPr>
          <w:p w:rsidR="00BC61A8" w:rsidRDefault="00BC61A8" w:rsidP="00BC61A8">
            <w:pPr>
              <w:jc w:val="center"/>
              <w:rPr>
                <w:b/>
                <w:sz w:val="24"/>
                <w:szCs w:val="24"/>
              </w:rPr>
            </w:pPr>
            <w:r>
              <w:rPr>
                <w:b/>
                <w:sz w:val="24"/>
                <w:szCs w:val="24"/>
              </w:rPr>
              <w:t>Course name</w:t>
            </w:r>
          </w:p>
        </w:tc>
        <w:tc>
          <w:tcPr>
            <w:tcW w:w="3510" w:type="dxa"/>
          </w:tcPr>
          <w:p w:rsidR="00BC61A8" w:rsidRDefault="00BC61A8" w:rsidP="00BC61A8">
            <w:pPr>
              <w:jc w:val="center"/>
              <w:rPr>
                <w:b/>
                <w:sz w:val="24"/>
                <w:szCs w:val="24"/>
              </w:rPr>
            </w:pPr>
            <w:r>
              <w:rPr>
                <w:b/>
                <w:sz w:val="24"/>
                <w:szCs w:val="24"/>
              </w:rPr>
              <w:t>Dates</w:t>
            </w:r>
          </w:p>
        </w:tc>
      </w:tr>
      <w:tr w:rsidR="00BC61A8" w:rsidTr="00BC61A8">
        <w:tc>
          <w:tcPr>
            <w:tcW w:w="6228" w:type="dxa"/>
          </w:tcPr>
          <w:p w:rsidR="00BC61A8" w:rsidRPr="00BC61A8" w:rsidRDefault="00BC61A8" w:rsidP="00BC61A8">
            <w:pPr>
              <w:rPr>
                <w:b/>
                <w:sz w:val="24"/>
                <w:szCs w:val="24"/>
              </w:rPr>
            </w:pPr>
            <w:r w:rsidRPr="00BC61A8">
              <w:rPr>
                <w:b/>
                <w:sz w:val="24"/>
                <w:szCs w:val="24"/>
              </w:rPr>
              <w:t>Medical Students</w:t>
            </w:r>
          </w:p>
        </w:tc>
        <w:tc>
          <w:tcPr>
            <w:tcW w:w="3510" w:type="dxa"/>
          </w:tcPr>
          <w:p w:rsidR="00BC61A8" w:rsidRDefault="00BC61A8" w:rsidP="00BC61A8">
            <w:pPr>
              <w:rPr>
                <w:b/>
                <w:sz w:val="24"/>
                <w:szCs w:val="24"/>
              </w:rPr>
            </w:pPr>
          </w:p>
        </w:tc>
      </w:tr>
      <w:tr w:rsidR="00BC61A8" w:rsidTr="00BC61A8">
        <w:tc>
          <w:tcPr>
            <w:tcW w:w="6228" w:type="dxa"/>
          </w:tcPr>
          <w:p w:rsidR="00BC61A8" w:rsidRDefault="00BC61A8" w:rsidP="00BC61A8">
            <w:pPr>
              <w:rPr>
                <w:sz w:val="24"/>
                <w:szCs w:val="24"/>
              </w:rPr>
            </w:pPr>
            <w:r>
              <w:rPr>
                <w:sz w:val="24"/>
                <w:szCs w:val="24"/>
              </w:rPr>
              <w:t>Disease and Defense Block</w:t>
            </w:r>
          </w:p>
          <w:p w:rsidR="00BC61A8" w:rsidRDefault="00BC61A8" w:rsidP="00BC61A8">
            <w:pPr>
              <w:pStyle w:val="ListParagraph"/>
              <w:numPr>
                <w:ilvl w:val="0"/>
                <w:numId w:val="36"/>
              </w:numPr>
              <w:rPr>
                <w:sz w:val="24"/>
                <w:szCs w:val="24"/>
              </w:rPr>
            </w:pPr>
            <w:r>
              <w:rPr>
                <w:sz w:val="24"/>
                <w:szCs w:val="24"/>
              </w:rPr>
              <w:t>Chemical Mediators of Inflammation</w:t>
            </w:r>
          </w:p>
          <w:p w:rsidR="00BC61A8" w:rsidRPr="00BC61A8" w:rsidRDefault="00BC61A8" w:rsidP="00BC61A8">
            <w:pPr>
              <w:pStyle w:val="ListParagraph"/>
              <w:numPr>
                <w:ilvl w:val="0"/>
                <w:numId w:val="36"/>
              </w:numPr>
              <w:rPr>
                <w:sz w:val="24"/>
                <w:szCs w:val="24"/>
              </w:rPr>
            </w:pPr>
            <w:r>
              <w:rPr>
                <w:sz w:val="24"/>
                <w:szCs w:val="24"/>
              </w:rPr>
              <w:t>Tissue repair</w:t>
            </w:r>
          </w:p>
        </w:tc>
        <w:tc>
          <w:tcPr>
            <w:tcW w:w="3510" w:type="dxa"/>
          </w:tcPr>
          <w:p w:rsidR="00BC61A8" w:rsidRDefault="00BC61A8" w:rsidP="00BC61A8">
            <w:pPr>
              <w:rPr>
                <w:b/>
                <w:sz w:val="24"/>
                <w:szCs w:val="24"/>
              </w:rPr>
            </w:pPr>
          </w:p>
          <w:p w:rsidR="00BC61A8" w:rsidRDefault="00F57B81" w:rsidP="00BC61A8">
            <w:pPr>
              <w:rPr>
                <w:sz w:val="24"/>
                <w:szCs w:val="24"/>
              </w:rPr>
            </w:pPr>
            <w:r>
              <w:rPr>
                <w:sz w:val="24"/>
                <w:szCs w:val="24"/>
              </w:rPr>
              <w:t xml:space="preserve">January </w:t>
            </w:r>
            <w:r w:rsidR="00BC61A8">
              <w:rPr>
                <w:sz w:val="24"/>
                <w:szCs w:val="24"/>
              </w:rPr>
              <w:t>2015</w:t>
            </w:r>
          </w:p>
          <w:p w:rsidR="00BC61A8" w:rsidRPr="00BC61A8" w:rsidRDefault="00F57B81" w:rsidP="00BC61A8">
            <w:pPr>
              <w:rPr>
                <w:sz w:val="24"/>
                <w:szCs w:val="24"/>
              </w:rPr>
            </w:pPr>
            <w:r>
              <w:rPr>
                <w:sz w:val="24"/>
                <w:szCs w:val="24"/>
              </w:rPr>
              <w:t xml:space="preserve">January </w:t>
            </w:r>
            <w:r w:rsidR="00BC61A8">
              <w:rPr>
                <w:sz w:val="24"/>
                <w:szCs w:val="24"/>
              </w:rPr>
              <w:t>2015</w:t>
            </w:r>
          </w:p>
        </w:tc>
      </w:tr>
      <w:tr w:rsidR="00BC61A8" w:rsidTr="00BC61A8">
        <w:tc>
          <w:tcPr>
            <w:tcW w:w="6228" w:type="dxa"/>
          </w:tcPr>
          <w:p w:rsidR="00BC61A8" w:rsidRDefault="00BC61A8" w:rsidP="00BC61A8">
            <w:pPr>
              <w:rPr>
                <w:sz w:val="24"/>
                <w:szCs w:val="24"/>
              </w:rPr>
            </w:pPr>
            <w:r>
              <w:rPr>
                <w:sz w:val="24"/>
                <w:szCs w:val="24"/>
              </w:rPr>
              <w:t>Small group facilitator</w:t>
            </w:r>
          </w:p>
          <w:p w:rsidR="00BC61A8" w:rsidRDefault="00BC61A8" w:rsidP="00BC61A8">
            <w:pPr>
              <w:pStyle w:val="ListParagraph"/>
              <w:numPr>
                <w:ilvl w:val="0"/>
                <w:numId w:val="40"/>
              </w:numPr>
              <w:rPr>
                <w:sz w:val="24"/>
                <w:szCs w:val="24"/>
              </w:rPr>
            </w:pPr>
            <w:r w:rsidRPr="00BC61A8">
              <w:rPr>
                <w:sz w:val="24"/>
                <w:szCs w:val="24"/>
              </w:rPr>
              <w:t>IDPT6003 Life Cycle</w:t>
            </w:r>
          </w:p>
          <w:p w:rsidR="00BC61A8" w:rsidRDefault="00BC61A8" w:rsidP="00BC61A8">
            <w:pPr>
              <w:pStyle w:val="ListParagraph"/>
              <w:numPr>
                <w:ilvl w:val="1"/>
                <w:numId w:val="40"/>
              </w:numPr>
              <w:rPr>
                <w:sz w:val="24"/>
                <w:szCs w:val="24"/>
              </w:rPr>
            </w:pPr>
            <w:r>
              <w:rPr>
                <w:sz w:val="24"/>
                <w:szCs w:val="24"/>
              </w:rPr>
              <w:t>Male and Female Reproductive Organ Neoplasms</w:t>
            </w:r>
          </w:p>
          <w:p w:rsidR="00BC61A8" w:rsidRDefault="00BC61A8" w:rsidP="00BC61A8">
            <w:pPr>
              <w:pStyle w:val="ListParagraph"/>
              <w:numPr>
                <w:ilvl w:val="1"/>
                <w:numId w:val="40"/>
              </w:numPr>
              <w:rPr>
                <w:sz w:val="24"/>
                <w:szCs w:val="24"/>
              </w:rPr>
            </w:pPr>
            <w:r>
              <w:rPr>
                <w:sz w:val="24"/>
                <w:szCs w:val="24"/>
              </w:rPr>
              <w:t>Placental and Breast Pathology Cases</w:t>
            </w:r>
          </w:p>
          <w:p w:rsidR="00BC61A8" w:rsidRDefault="00BC61A8" w:rsidP="00BC61A8">
            <w:pPr>
              <w:pStyle w:val="ListParagraph"/>
              <w:numPr>
                <w:ilvl w:val="1"/>
                <w:numId w:val="40"/>
              </w:numPr>
              <w:rPr>
                <w:sz w:val="24"/>
                <w:szCs w:val="24"/>
              </w:rPr>
            </w:pPr>
            <w:r>
              <w:rPr>
                <w:sz w:val="24"/>
                <w:szCs w:val="24"/>
              </w:rPr>
              <w:t>Pathology of the Female Reproductive Health Tract</w:t>
            </w:r>
          </w:p>
          <w:p w:rsidR="00BC61A8" w:rsidRPr="00BC61A8" w:rsidRDefault="00BC61A8" w:rsidP="00BC61A8">
            <w:pPr>
              <w:pStyle w:val="ListParagraph"/>
              <w:numPr>
                <w:ilvl w:val="1"/>
                <w:numId w:val="40"/>
              </w:numPr>
              <w:rPr>
                <w:sz w:val="24"/>
                <w:szCs w:val="24"/>
              </w:rPr>
            </w:pPr>
            <w:r>
              <w:rPr>
                <w:sz w:val="24"/>
                <w:szCs w:val="24"/>
              </w:rPr>
              <w:t>Pathology of the Male Reproductive Health Tract</w:t>
            </w:r>
          </w:p>
          <w:p w:rsidR="00BC61A8" w:rsidRDefault="00BC61A8" w:rsidP="00BC61A8">
            <w:pPr>
              <w:pStyle w:val="ListParagraph"/>
              <w:numPr>
                <w:ilvl w:val="0"/>
                <w:numId w:val="40"/>
              </w:numPr>
              <w:rPr>
                <w:sz w:val="24"/>
                <w:szCs w:val="24"/>
              </w:rPr>
            </w:pPr>
            <w:r w:rsidRPr="00BC61A8">
              <w:rPr>
                <w:sz w:val="24"/>
                <w:szCs w:val="24"/>
              </w:rPr>
              <w:t>IDPT5004A Disease and Defense</w:t>
            </w:r>
          </w:p>
          <w:p w:rsidR="00BC61A8" w:rsidRDefault="00BC61A8" w:rsidP="00BC61A8">
            <w:pPr>
              <w:pStyle w:val="ListParagraph"/>
              <w:numPr>
                <w:ilvl w:val="1"/>
                <w:numId w:val="40"/>
              </w:numPr>
              <w:rPr>
                <w:sz w:val="24"/>
                <w:szCs w:val="24"/>
              </w:rPr>
            </w:pPr>
            <w:r>
              <w:rPr>
                <w:sz w:val="24"/>
                <w:szCs w:val="24"/>
              </w:rPr>
              <w:t>Neoplasia</w:t>
            </w:r>
          </w:p>
          <w:p w:rsidR="00BC61A8" w:rsidRDefault="00BC61A8" w:rsidP="00BC61A8">
            <w:pPr>
              <w:pStyle w:val="ListParagraph"/>
              <w:ind w:left="1440"/>
              <w:rPr>
                <w:sz w:val="24"/>
                <w:szCs w:val="24"/>
              </w:rPr>
            </w:pPr>
          </w:p>
          <w:p w:rsidR="00BC61A8" w:rsidRDefault="00BC61A8" w:rsidP="00BC61A8">
            <w:pPr>
              <w:pStyle w:val="ListParagraph"/>
              <w:numPr>
                <w:ilvl w:val="0"/>
                <w:numId w:val="40"/>
              </w:numPr>
              <w:rPr>
                <w:sz w:val="24"/>
                <w:szCs w:val="24"/>
              </w:rPr>
            </w:pPr>
            <w:r>
              <w:rPr>
                <w:sz w:val="24"/>
                <w:szCs w:val="24"/>
              </w:rPr>
              <w:t>IDPT5005A Cardiovascular/Pulmonary/Renal</w:t>
            </w:r>
          </w:p>
          <w:p w:rsidR="00BC61A8" w:rsidRDefault="00BC61A8" w:rsidP="00BC61A8">
            <w:pPr>
              <w:pStyle w:val="ListParagraph"/>
              <w:numPr>
                <w:ilvl w:val="1"/>
                <w:numId w:val="40"/>
              </w:numPr>
              <w:rPr>
                <w:sz w:val="24"/>
                <w:szCs w:val="24"/>
              </w:rPr>
            </w:pPr>
            <w:proofErr w:type="spellStart"/>
            <w:r>
              <w:rPr>
                <w:sz w:val="24"/>
                <w:szCs w:val="24"/>
              </w:rPr>
              <w:t>Valvular</w:t>
            </w:r>
            <w:proofErr w:type="spellEnd"/>
            <w:r>
              <w:rPr>
                <w:sz w:val="24"/>
                <w:szCs w:val="24"/>
              </w:rPr>
              <w:t xml:space="preserve"> Disease</w:t>
            </w:r>
          </w:p>
          <w:p w:rsidR="00BC61A8" w:rsidRDefault="00BC61A8" w:rsidP="00BC61A8">
            <w:pPr>
              <w:pStyle w:val="ListParagraph"/>
              <w:numPr>
                <w:ilvl w:val="1"/>
                <w:numId w:val="40"/>
              </w:numPr>
              <w:rPr>
                <w:sz w:val="24"/>
                <w:szCs w:val="24"/>
              </w:rPr>
            </w:pPr>
            <w:r>
              <w:rPr>
                <w:sz w:val="24"/>
                <w:szCs w:val="24"/>
              </w:rPr>
              <w:t>Cardiovascular Ischemic Disease</w:t>
            </w:r>
          </w:p>
          <w:p w:rsidR="00BC61A8" w:rsidRDefault="00BC61A8" w:rsidP="00BC61A8">
            <w:pPr>
              <w:pStyle w:val="ListParagraph"/>
              <w:numPr>
                <w:ilvl w:val="1"/>
                <w:numId w:val="40"/>
              </w:numPr>
              <w:rPr>
                <w:sz w:val="24"/>
                <w:szCs w:val="24"/>
              </w:rPr>
            </w:pPr>
            <w:r>
              <w:rPr>
                <w:sz w:val="24"/>
                <w:szCs w:val="24"/>
              </w:rPr>
              <w:t>Miscellaneous Cardiovascular Diseases</w:t>
            </w:r>
          </w:p>
          <w:p w:rsidR="00BC61A8" w:rsidRDefault="00BC61A8" w:rsidP="00BC61A8">
            <w:pPr>
              <w:pStyle w:val="ListParagraph"/>
              <w:numPr>
                <w:ilvl w:val="1"/>
                <w:numId w:val="40"/>
              </w:numPr>
              <w:rPr>
                <w:sz w:val="24"/>
                <w:szCs w:val="24"/>
              </w:rPr>
            </w:pPr>
            <w:r>
              <w:rPr>
                <w:sz w:val="24"/>
                <w:szCs w:val="24"/>
              </w:rPr>
              <w:t xml:space="preserve">Inflammatory Lung Disease </w:t>
            </w:r>
          </w:p>
          <w:p w:rsidR="00BC61A8" w:rsidRDefault="00BC61A8" w:rsidP="00BC61A8">
            <w:pPr>
              <w:pStyle w:val="ListParagraph"/>
              <w:numPr>
                <w:ilvl w:val="1"/>
                <w:numId w:val="40"/>
              </w:numPr>
              <w:rPr>
                <w:sz w:val="24"/>
                <w:szCs w:val="24"/>
              </w:rPr>
            </w:pPr>
            <w:r>
              <w:rPr>
                <w:sz w:val="24"/>
                <w:szCs w:val="24"/>
              </w:rPr>
              <w:t>Nephritic Glomerular Diseases</w:t>
            </w:r>
          </w:p>
          <w:p w:rsidR="00BC61A8" w:rsidRDefault="00BC61A8" w:rsidP="00BC61A8">
            <w:pPr>
              <w:pStyle w:val="ListParagraph"/>
              <w:numPr>
                <w:ilvl w:val="1"/>
                <w:numId w:val="40"/>
              </w:numPr>
              <w:rPr>
                <w:sz w:val="24"/>
                <w:szCs w:val="24"/>
              </w:rPr>
            </w:pPr>
            <w:r>
              <w:rPr>
                <w:sz w:val="24"/>
                <w:szCs w:val="24"/>
              </w:rPr>
              <w:t>Nephrotic Glomerular Diseases</w:t>
            </w:r>
          </w:p>
          <w:p w:rsidR="00BC61A8" w:rsidRDefault="00BC61A8" w:rsidP="00BC61A8">
            <w:pPr>
              <w:pStyle w:val="ListParagraph"/>
              <w:numPr>
                <w:ilvl w:val="1"/>
                <w:numId w:val="40"/>
              </w:numPr>
              <w:rPr>
                <w:sz w:val="24"/>
                <w:szCs w:val="24"/>
              </w:rPr>
            </w:pPr>
            <w:r>
              <w:rPr>
                <w:sz w:val="24"/>
                <w:szCs w:val="24"/>
              </w:rPr>
              <w:t>Chronic Renal Failure</w:t>
            </w:r>
          </w:p>
          <w:p w:rsidR="00BC61A8" w:rsidRDefault="00BC61A8" w:rsidP="00BC61A8">
            <w:pPr>
              <w:pStyle w:val="ListParagraph"/>
              <w:numPr>
                <w:ilvl w:val="1"/>
                <w:numId w:val="40"/>
              </w:numPr>
              <w:rPr>
                <w:sz w:val="24"/>
                <w:szCs w:val="24"/>
              </w:rPr>
            </w:pPr>
            <w:r>
              <w:rPr>
                <w:sz w:val="24"/>
                <w:szCs w:val="24"/>
              </w:rPr>
              <w:t>Urinary Tract Infection/</w:t>
            </w:r>
            <w:proofErr w:type="spellStart"/>
            <w:r>
              <w:rPr>
                <w:sz w:val="24"/>
                <w:szCs w:val="24"/>
              </w:rPr>
              <w:t>Tubulointerstitial</w:t>
            </w:r>
            <w:proofErr w:type="spellEnd"/>
            <w:r>
              <w:rPr>
                <w:sz w:val="24"/>
                <w:szCs w:val="24"/>
              </w:rPr>
              <w:t xml:space="preserve"> Diseases of the Kidneys</w:t>
            </w:r>
          </w:p>
          <w:p w:rsidR="00BC61A8" w:rsidRPr="00BC61A8" w:rsidRDefault="00BC61A8" w:rsidP="00BC61A8">
            <w:pPr>
              <w:pStyle w:val="ListParagraph"/>
              <w:numPr>
                <w:ilvl w:val="1"/>
                <w:numId w:val="40"/>
              </w:numPr>
              <w:rPr>
                <w:sz w:val="24"/>
                <w:szCs w:val="24"/>
              </w:rPr>
            </w:pPr>
            <w:r>
              <w:rPr>
                <w:sz w:val="24"/>
                <w:szCs w:val="24"/>
              </w:rPr>
              <w:t>Tumors of the Kidney and Urinary Tract</w:t>
            </w:r>
          </w:p>
          <w:p w:rsidR="00BC61A8" w:rsidRPr="00BC61A8" w:rsidRDefault="00BC61A8" w:rsidP="00BC61A8">
            <w:pPr>
              <w:pStyle w:val="ListParagraph"/>
              <w:numPr>
                <w:ilvl w:val="0"/>
                <w:numId w:val="40"/>
              </w:numPr>
              <w:rPr>
                <w:sz w:val="24"/>
                <w:szCs w:val="24"/>
              </w:rPr>
            </w:pPr>
            <w:r>
              <w:rPr>
                <w:sz w:val="24"/>
                <w:szCs w:val="24"/>
              </w:rPr>
              <w:t>DEMS SG Digestive, Endocrine, Metabolic System, Sessions 1-4</w:t>
            </w:r>
          </w:p>
        </w:tc>
        <w:tc>
          <w:tcPr>
            <w:tcW w:w="3510" w:type="dxa"/>
          </w:tcPr>
          <w:p w:rsidR="00BC61A8" w:rsidRDefault="00BC61A8" w:rsidP="00BC61A8">
            <w:pPr>
              <w:rPr>
                <w:sz w:val="24"/>
                <w:szCs w:val="24"/>
              </w:rPr>
            </w:pPr>
          </w:p>
          <w:p w:rsidR="00BC61A8" w:rsidRDefault="00BC61A8" w:rsidP="00BC61A8">
            <w:pPr>
              <w:rPr>
                <w:sz w:val="24"/>
                <w:szCs w:val="24"/>
              </w:rPr>
            </w:pPr>
          </w:p>
          <w:p w:rsidR="00BC61A8" w:rsidRDefault="00F57B81" w:rsidP="00BC61A8">
            <w:pPr>
              <w:rPr>
                <w:sz w:val="24"/>
                <w:szCs w:val="24"/>
              </w:rPr>
            </w:pPr>
            <w:r>
              <w:rPr>
                <w:sz w:val="24"/>
                <w:szCs w:val="24"/>
              </w:rPr>
              <w:t xml:space="preserve">January </w:t>
            </w:r>
            <w:r w:rsidR="00BC61A8">
              <w:rPr>
                <w:sz w:val="24"/>
                <w:szCs w:val="24"/>
              </w:rPr>
              <w:t>2012</w:t>
            </w:r>
          </w:p>
          <w:p w:rsidR="00BC61A8" w:rsidRDefault="00BC61A8" w:rsidP="00BC61A8">
            <w:pPr>
              <w:rPr>
                <w:sz w:val="24"/>
                <w:szCs w:val="24"/>
              </w:rPr>
            </w:pPr>
          </w:p>
          <w:p w:rsidR="00BC61A8" w:rsidRDefault="00F57B81" w:rsidP="00BC61A8">
            <w:pPr>
              <w:rPr>
                <w:sz w:val="24"/>
                <w:szCs w:val="24"/>
              </w:rPr>
            </w:pPr>
            <w:r>
              <w:rPr>
                <w:sz w:val="24"/>
                <w:szCs w:val="24"/>
              </w:rPr>
              <w:t xml:space="preserve">February </w:t>
            </w:r>
            <w:r w:rsidR="00BC61A8">
              <w:rPr>
                <w:sz w:val="24"/>
                <w:szCs w:val="24"/>
              </w:rPr>
              <w:t>2011</w:t>
            </w:r>
          </w:p>
          <w:p w:rsidR="00BC61A8" w:rsidRDefault="00F57B81" w:rsidP="00BC61A8">
            <w:pPr>
              <w:rPr>
                <w:sz w:val="24"/>
                <w:szCs w:val="24"/>
              </w:rPr>
            </w:pPr>
            <w:r>
              <w:rPr>
                <w:sz w:val="24"/>
                <w:szCs w:val="24"/>
              </w:rPr>
              <w:t xml:space="preserve">January </w:t>
            </w:r>
            <w:r w:rsidR="00BC61A8">
              <w:rPr>
                <w:sz w:val="24"/>
                <w:szCs w:val="24"/>
              </w:rPr>
              <w:t>2011</w:t>
            </w:r>
          </w:p>
          <w:p w:rsidR="00BC61A8" w:rsidRDefault="00BC61A8" w:rsidP="00BC61A8">
            <w:pPr>
              <w:rPr>
                <w:sz w:val="24"/>
                <w:szCs w:val="24"/>
              </w:rPr>
            </w:pPr>
          </w:p>
          <w:p w:rsidR="00BC61A8" w:rsidRDefault="00F57B81" w:rsidP="00BC61A8">
            <w:pPr>
              <w:rPr>
                <w:sz w:val="24"/>
                <w:szCs w:val="24"/>
              </w:rPr>
            </w:pPr>
            <w:r>
              <w:rPr>
                <w:sz w:val="24"/>
                <w:szCs w:val="24"/>
              </w:rPr>
              <w:t xml:space="preserve">January </w:t>
            </w:r>
            <w:r w:rsidR="00BC61A8">
              <w:rPr>
                <w:sz w:val="24"/>
                <w:szCs w:val="24"/>
              </w:rPr>
              <w:t>2011</w:t>
            </w:r>
          </w:p>
          <w:p w:rsidR="00BC61A8" w:rsidRDefault="00F57B81" w:rsidP="00BC61A8">
            <w:pPr>
              <w:rPr>
                <w:sz w:val="24"/>
                <w:szCs w:val="24"/>
              </w:rPr>
            </w:pPr>
            <w:r>
              <w:rPr>
                <w:sz w:val="24"/>
                <w:szCs w:val="24"/>
              </w:rPr>
              <w:t>February 2010; February</w:t>
            </w:r>
            <w:r w:rsidR="00BC61A8">
              <w:rPr>
                <w:sz w:val="24"/>
                <w:szCs w:val="24"/>
              </w:rPr>
              <w:t>2011</w:t>
            </w:r>
          </w:p>
          <w:p w:rsidR="00BC61A8" w:rsidRDefault="00BC61A8" w:rsidP="00BC61A8">
            <w:pPr>
              <w:rPr>
                <w:sz w:val="24"/>
                <w:szCs w:val="24"/>
              </w:rPr>
            </w:pPr>
          </w:p>
          <w:p w:rsidR="001149AD" w:rsidRDefault="001149AD" w:rsidP="00BC61A8">
            <w:pPr>
              <w:rPr>
                <w:sz w:val="24"/>
                <w:szCs w:val="24"/>
              </w:rPr>
            </w:pPr>
          </w:p>
          <w:p w:rsidR="00BC61A8" w:rsidRDefault="00F57B81" w:rsidP="00BC61A8">
            <w:pPr>
              <w:rPr>
                <w:sz w:val="24"/>
                <w:szCs w:val="24"/>
              </w:rPr>
            </w:pPr>
            <w:r>
              <w:rPr>
                <w:sz w:val="24"/>
                <w:szCs w:val="24"/>
              </w:rPr>
              <w:t xml:space="preserve">April 2011; April </w:t>
            </w:r>
            <w:r w:rsidR="00BC61A8">
              <w:rPr>
                <w:sz w:val="24"/>
                <w:szCs w:val="24"/>
              </w:rPr>
              <w:t>2012</w:t>
            </w:r>
          </w:p>
          <w:p w:rsidR="00BC61A8" w:rsidRDefault="00F57B81" w:rsidP="00BC61A8">
            <w:pPr>
              <w:rPr>
                <w:sz w:val="24"/>
                <w:szCs w:val="24"/>
              </w:rPr>
            </w:pPr>
            <w:r>
              <w:rPr>
                <w:sz w:val="24"/>
                <w:szCs w:val="24"/>
              </w:rPr>
              <w:t xml:space="preserve">April 2011; April </w:t>
            </w:r>
            <w:r w:rsidR="00BC61A8">
              <w:rPr>
                <w:sz w:val="24"/>
                <w:szCs w:val="24"/>
              </w:rPr>
              <w:t>2012</w:t>
            </w:r>
          </w:p>
          <w:p w:rsidR="00BC61A8" w:rsidRDefault="00F57B81" w:rsidP="00BC61A8">
            <w:pPr>
              <w:rPr>
                <w:sz w:val="24"/>
                <w:szCs w:val="24"/>
              </w:rPr>
            </w:pPr>
            <w:r>
              <w:rPr>
                <w:sz w:val="24"/>
                <w:szCs w:val="24"/>
              </w:rPr>
              <w:t xml:space="preserve">May 2011; May </w:t>
            </w:r>
            <w:r w:rsidR="00BC61A8">
              <w:rPr>
                <w:sz w:val="24"/>
                <w:szCs w:val="24"/>
              </w:rPr>
              <w:t>2012</w:t>
            </w:r>
          </w:p>
          <w:p w:rsidR="00BC61A8" w:rsidRDefault="00F57B81" w:rsidP="00BC61A8">
            <w:pPr>
              <w:rPr>
                <w:sz w:val="24"/>
                <w:szCs w:val="24"/>
              </w:rPr>
            </w:pPr>
            <w:r>
              <w:rPr>
                <w:sz w:val="24"/>
                <w:szCs w:val="24"/>
              </w:rPr>
              <w:t xml:space="preserve">May 2011; May </w:t>
            </w:r>
            <w:r w:rsidR="00BC61A8">
              <w:rPr>
                <w:sz w:val="24"/>
                <w:szCs w:val="24"/>
              </w:rPr>
              <w:t>2012</w:t>
            </w:r>
          </w:p>
          <w:p w:rsidR="00BC61A8" w:rsidRDefault="00F57B81" w:rsidP="00BC61A8">
            <w:pPr>
              <w:rPr>
                <w:sz w:val="24"/>
                <w:szCs w:val="24"/>
              </w:rPr>
            </w:pPr>
            <w:r>
              <w:rPr>
                <w:sz w:val="24"/>
                <w:szCs w:val="24"/>
              </w:rPr>
              <w:t xml:space="preserve">May 2011; May </w:t>
            </w:r>
            <w:r w:rsidR="00BC61A8">
              <w:rPr>
                <w:sz w:val="24"/>
                <w:szCs w:val="24"/>
              </w:rPr>
              <w:t>2012</w:t>
            </w:r>
          </w:p>
          <w:p w:rsidR="00BC61A8" w:rsidRDefault="00F57B81" w:rsidP="00BC61A8">
            <w:pPr>
              <w:rPr>
                <w:sz w:val="24"/>
                <w:szCs w:val="24"/>
              </w:rPr>
            </w:pPr>
            <w:r>
              <w:rPr>
                <w:sz w:val="24"/>
                <w:szCs w:val="24"/>
              </w:rPr>
              <w:t xml:space="preserve">May 2011; May </w:t>
            </w:r>
            <w:r w:rsidR="00BC61A8">
              <w:rPr>
                <w:sz w:val="24"/>
                <w:szCs w:val="24"/>
              </w:rPr>
              <w:t>2012</w:t>
            </w:r>
          </w:p>
          <w:p w:rsidR="00BC61A8" w:rsidRDefault="00F57B81" w:rsidP="00BC61A8">
            <w:pPr>
              <w:rPr>
                <w:sz w:val="24"/>
                <w:szCs w:val="24"/>
              </w:rPr>
            </w:pPr>
            <w:r>
              <w:rPr>
                <w:sz w:val="24"/>
                <w:szCs w:val="24"/>
              </w:rPr>
              <w:t>May2011; May 2</w:t>
            </w:r>
            <w:r w:rsidR="00BC61A8">
              <w:rPr>
                <w:sz w:val="24"/>
                <w:szCs w:val="24"/>
              </w:rPr>
              <w:t>012</w:t>
            </w:r>
          </w:p>
          <w:p w:rsidR="00BC61A8" w:rsidRDefault="00F57B81" w:rsidP="00BC61A8">
            <w:pPr>
              <w:rPr>
                <w:sz w:val="24"/>
                <w:szCs w:val="24"/>
              </w:rPr>
            </w:pPr>
            <w:r>
              <w:rPr>
                <w:sz w:val="24"/>
                <w:szCs w:val="24"/>
              </w:rPr>
              <w:t xml:space="preserve">May 2011; May </w:t>
            </w:r>
            <w:r w:rsidR="00BC61A8">
              <w:rPr>
                <w:sz w:val="24"/>
                <w:szCs w:val="24"/>
              </w:rPr>
              <w:t>2012</w:t>
            </w:r>
          </w:p>
          <w:p w:rsidR="00BC61A8" w:rsidRDefault="00BC61A8" w:rsidP="00BC61A8">
            <w:pPr>
              <w:rPr>
                <w:sz w:val="24"/>
                <w:szCs w:val="24"/>
              </w:rPr>
            </w:pPr>
          </w:p>
          <w:p w:rsidR="001149AD" w:rsidRDefault="001149AD" w:rsidP="00BC61A8">
            <w:pPr>
              <w:rPr>
                <w:sz w:val="24"/>
                <w:szCs w:val="24"/>
              </w:rPr>
            </w:pPr>
          </w:p>
          <w:p w:rsidR="00BC61A8" w:rsidRDefault="00F57B81" w:rsidP="00BC61A8">
            <w:pPr>
              <w:rPr>
                <w:sz w:val="24"/>
                <w:szCs w:val="24"/>
              </w:rPr>
            </w:pPr>
            <w:r>
              <w:rPr>
                <w:sz w:val="24"/>
                <w:szCs w:val="24"/>
              </w:rPr>
              <w:t xml:space="preserve">May 2011; May </w:t>
            </w:r>
            <w:r w:rsidR="00BC61A8">
              <w:rPr>
                <w:sz w:val="24"/>
                <w:szCs w:val="24"/>
              </w:rPr>
              <w:t>2012</w:t>
            </w:r>
          </w:p>
          <w:p w:rsidR="00BC61A8" w:rsidRPr="00BC61A8" w:rsidRDefault="00BC61A8" w:rsidP="00BC61A8">
            <w:pPr>
              <w:rPr>
                <w:sz w:val="24"/>
                <w:szCs w:val="24"/>
              </w:rPr>
            </w:pPr>
            <w:r>
              <w:rPr>
                <w:sz w:val="24"/>
                <w:szCs w:val="24"/>
              </w:rPr>
              <w:t>October 2013</w:t>
            </w:r>
          </w:p>
        </w:tc>
      </w:tr>
      <w:tr w:rsidR="00BC61A8" w:rsidTr="00BC61A8">
        <w:tc>
          <w:tcPr>
            <w:tcW w:w="6228" w:type="dxa"/>
          </w:tcPr>
          <w:p w:rsidR="00BC61A8" w:rsidRPr="00BC61A8" w:rsidRDefault="00BC61A8" w:rsidP="00BC61A8">
            <w:pPr>
              <w:rPr>
                <w:b/>
                <w:sz w:val="24"/>
                <w:szCs w:val="24"/>
              </w:rPr>
            </w:pPr>
            <w:r>
              <w:rPr>
                <w:b/>
                <w:sz w:val="24"/>
                <w:szCs w:val="24"/>
              </w:rPr>
              <w:t>Residents</w:t>
            </w:r>
          </w:p>
        </w:tc>
        <w:tc>
          <w:tcPr>
            <w:tcW w:w="3510" w:type="dxa"/>
          </w:tcPr>
          <w:p w:rsidR="00BC61A8" w:rsidRDefault="00BC61A8" w:rsidP="00BC61A8">
            <w:pPr>
              <w:rPr>
                <w:b/>
                <w:sz w:val="24"/>
                <w:szCs w:val="24"/>
              </w:rPr>
            </w:pPr>
          </w:p>
        </w:tc>
      </w:tr>
      <w:tr w:rsidR="00BC61A8" w:rsidTr="00BC61A8">
        <w:tc>
          <w:tcPr>
            <w:tcW w:w="6228" w:type="dxa"/>
          </w:tcPr>
          <w:p w:rsidR="00BC61A8" w:rsidRDefault="00BC61A8" w:rsidP="00BC61A8">
            <w:pPr>
              <w:rPr>
                <w:sz w:val="24"/>
                <w:szCs w:val="24"/>
              </w:rPr>
            </w:pPr>
            <w:r>
              <w:rPr>
                <w:sz w:val="24"/>
                <w:szCs w:val="24"/>
              </w:rPr>
              <w:t>Pathology resident morning lecture series</w:t>
            </w:r>
          </w:p>
          <w:p w:rsidR="00BC61A8" w:rsidRDefault="00BC61A8" w:rsidP="00BC61A8">
            <w:pPr>
              <w:pStyle w:val="ListParagraph"/>
              <w:numPr>
                <w:ilvl w:val="0"/>
                <w:numId w:val="38"/>
              </w:numPr>
              <w:rPr>
                <w:sz w:val="24"/>
                <w:szCs w:val="24"/>
              </w:rPr>
            </w:pPr>
            <w:r>
              <w:rPr>
                <w:sz w:val="24"/>
                <w:szCs w:val="24"/>
              </w:rPr>
              <w:t>Cardiac Allograft Pathology</w:t>
            </w:r>
          </w:p>
          <w:p w:rsidR="00BC61A8" w:rsidRDefault="00BC61A8" w:rsidP="00BC61A8">
            <w:pPr>
              <w:pStyle w:val="ListParagraph"/>
              <w:numPr>
                <w:ilvl w:val="0"/>
                <w:numId w:val="38"/>
              </w:numPr>
              <w:rPr>
                <w:sz w:val="24"/>
                <w:szCs w:val="24"/>
              </w:rPr>
            </w:pPr>
            <w:r>
              <w:rPr>
                <w:sz w:val="24"/>
                <w:szCs w:val="24"/>
              </w:rPr>
              <w:lastRenderedPageBreak/>
              <w:t>Review of Therapeutic Apheresis I</w:t>
            </w:r>
          </w:p>
          <w:p w:rsidR="00BC61A8" w:rsidRPr="00BC61A8" w:rsidRDefault="00BC61A8" w:rsidP="00BC61A8">
            <w:pPr>
              <w:pStyle w:val="ListParagraph"/>
              <w:numPr>
                <w:ilvl w:val="0"/>
                <w:numId w:val="38"/>
              </w:numPr>
              <w:rPr>
                <w:sz w:val="24"/>
                <w:szCs w:val="24"/>
              </w:rPr>
            </w:pPr>
            <w:r>
              <w:rPr>
                <w:sz w:val="24"/>
                <w:szCs w:val="24"/>
              </w:rPr>
              <w:t>Review of Therapeutic Apheresis II</w:t>
            </w:r>
          </w:p>
        </w:tc>
        <w:tc>
          <w:tcPr>
            <w:tcW w:w="3510" w:type="dxa"/>
          </w:tcPr>
          <w:p w:rsidR="00BC61A8" w:rsidRDefault="00BC61A8" w:rsidP="00BC61A8">
            <w:pPr>
              <w:rPr>
                <w:b/>
                <w:sz w:val="24"/>
                <w:szCs w:val="24"/>
              </w:rPr>
            </w:pPr>
          </w:p>
          <w:p w:rsidR="00BC61A8" w:rsidRDefault="00F57B81" w:rsidP="00BC61A8">
            <w:pPr>
              <w:rPr>
                <w:sz w:val="24"/>
                <w:szCs w:val="24"/>
              </w:rPr>
            </w:pPr>
            <w:r>
              <w:rPr>
                <w:sz w:val="24"/>
                <w:szCs w:val="24"/>
              </w:rPr>
              <w:t xml:space="preserve">April </w:t>
            </w:r>
            <w:r w:rsidR="00BC61A8">
              <w:rPr>
                <w:sz w:val="24"/>
                <w:szCs w:val="24"/>
              </w:rPr>
              <w:t>2012</w:t>
            </w:r>
          </w:p>
          <w:p w:rsidR="00BC61A8" w:rsidRDefault="00F57B81" w:rsidP="00BC61A8">
            <w:pPr>
              <w:rPr>
                <w:sz w:val="24"/>
                <w:szCs w:val="24"/>
              </w:rPr>
            </w:pPr>
            <w:r>
              <w:rPr>
                <w:sz w:val="24"/>
                <w:szCs w:val="24"/>
              </w:rPr>
              <w:lastRenderedPageBreak/>
              <w:t xml:space="preserve">August </w:t>
            </w:r>
            <w:r w:rsidR="00BC61A8">
              <w:rPr>
                <w:sz w:val="24"/>
                <w:szCs w:val="24"/>
              </w:rPr>
              <w:t>2012</w:t>
            </w:r>
          </w:p>
          <w:p w:rsidR="00BC61A8" w:rsidRPr="00BC61A8" w:rsidRDefault="00F57B81" w:rsidP="00BC61A8">
            <w:pPr>
              <w:rPr>
                <w:sz w:val="24"/>
                <w:szCs w:val="24"/>
              </w:rPr>
            </w:pPr>
            <w:r>
              <w:rPr>
                <w:sz w:val="24"/>
                <w:szCs w:val="24"/>
              </w:rPr>
              <w:t xml:space="preserve">August </w:t>
            </w:r>
            <w:r w:rsidR="00BC61A8">
              <w:rPr>
                <w:sz w:val="24"/>
                <w:szCs w:val="24"/>
              </w:rPr>
              <w:t>2012</w:t>
            </w:r>
          </w:p>
        </w:tc>
      </w:tr>
      <w:tr w:rsidR="00BC61A8" w:rsidTr="00BC61A8">
        <w:tc>
          <w:tcPr>
            <w:tcW w:w="6228" w:type="dxa"/>
          </w:tcPr>
          <w:p w:rsidR="00BC61A8" w:rsidRPr="00BC61A8" w:rsidRDefault="00BC61A8" w:rsidP="00BC61A8">
            <w:pPr>
              <w:rPr>
                <w:b/>
                <w:sz w:val="24"/>
                <w:szCs w:val="24"/>
              </w:rPr>
            </w:pPr>
            <w:r w:rsidRPr="00BC61A8">
              <w:rPr>
                <w:b/>
                <w:sz w:val="24"/>
                <w:szCs w:val="24"/>
              </w:rPr>
              <w:lastRenderedPageBreak/>
              <w:t>Fellows</w:t>
            </w:r>
          </w:p>
        </w:tc>
        <w:tc>
          <w:tcPr>
            <w:tcW w:w="3510" w:type="dxa"/>
          </w:tcPr>
          <w:p w:rsidR="00BC61A8" w:rsidRDefault="00BC61A8" w:rsidP="00BC61A8">
            <w:pPr>
              <w:rPr>
                <w:b/>
                <w:sz w:val="24"/>
                <w:szCs w:val="24"/>
              </w:rPr>
            </w:pPr>
          </w:p>
        </w:tc>
      </w:tr>
      <w:tr w:rsidR="00BC61A8" w:rsidTr="00BC61A8">
        <w:tc>
          <w:tcPr>
            <w:tcW w:w="6228" w:type="dxa"/>
          </w:tcPr>
          <w:p w:rsidR="00BC61A8" w:rsidRDefault="00BC61A8" w:rsidP="00BC61A8">
            <w:pPr>
              <w:rPr>
                <w:sz w:val="24"/>
                <w:szCs w:val="24"/>
              </w:rPr>
            </w:pPr>
            <w:r>
              <w:rPr>
                <w:sz w:val="24"/>
                <w:szCs w:val="24"/>
              </w:rPr>
              <w:t>Transfusion Medicine Fellow morning lecture series</w:t>
            </w:r>
          </w:p>
          <w:p w:rsidR="00BC61A8" w:rsidRDefault="00BC61A8" w:rsidP="00BC61A8">
            <w:pPr>
              <w:pStyle w:val="ListParagraph"/>
              <w:numPr>
                <w:ilvl w:val="0"/>
                <w:numId w:val="37"/>
              </w:numPr>
              <w:rPr>
                <w:sz w:val="24"/>
                <w:szCs w:val="24"/>
              </w:rPr>
            </w:pPr>
            <w:r>
              <w:rPr>
                <w:sz w:val="24"/>
                <w:szCs w:val="24"/>
              </w:rPr>
              <w:t>Hemovigilance</w:t>
            </w:r>
          </w:p>
          <w:p w:rsidR="00BC61A8" w:rsidRDefault="00BC61A8" w:rsidP="00BC61A8">
            <w:pPr>
              <w:pStyle w:val="ListParagraph"/>
              <w:rPr>
                <w:sz w:val="24"/>
                <w:szCs w:val="24"/>
              </w:rPr>
            </w:pPr>
          </w:p>
          <w:p w:rsidR="00BC61A8" w:rsidRDefault="00BC61A8" w:rsidP="00BC61A8">
            <w:pPr>
              <w:pStyle w:val="ListParagraph"/>
              <w:numPr>
                <w:ilvl w:val="0"/>
                <w:numId w:val="37"/>
              </w:numPr>
              <w:rPr>
                <w:sz w:val="24"/>
                <w:szCs w:val="24"/>
              </w:rPr>
            </w:pPr>
            <w:r>
              <w:rPr>
                <w:sz w:val="24"/>
                <w:szCs w:val="24"/>
              </w:rPr>
              <w:t>Prospective Blood Utilization Guidelines</w:t>
            </w:r>
          </w:p>
          <w:p w:rsidR="00D858E6" w:rsidRPr="00D858E6" w:rsidRDefault="00D858E6" w:rsidP="00D858E6">
            <w:pPr>
              <w:pStyle w:val="ListParagraph"/>
              <w:rPr>
                <w:sz w:val="24"/>
                <w:szCs w:val="24"/>
              </w:rPr>
            </w:pPr>
          </w:p>
          <w:p w:rsidR="00D858E6" w:rsidRDefault="00D858E6" w:rsidP="00D858E6">
            <w:pPr>
              <w:pStyle w:val="ListParagraph"/>
              <w:rPr>
                <w:sz w:val="24"/>
                <w:szCs w:val="24"/>
              </w:rPr>
            </w:pPr>
          </w:p>
          <w:p w:rsidR="00BC61A8" w:rsidRDefault="00BC61A8" w:rsidP="00BC61A8">
            <w:pPr>
              <w:pStyle w:val="ListParagraph"/>
              <w:numPr>
                <w:ilvl w:val="0"/>
                <w:numId w:val="37"/>
              </w:numPr>
              <w:rPr>
                <w:sz w:val="24"/>
                <w:szCs w:val="24"/>
              </w:rPr>
            </w:pPr>
            <w:r>
              <w:rPr>
                <w:sz w:val="24"/>
                <w:szCs w:val="24"/>
              </w:rPr>
              <w:t>Patient Blood Management</w:t>
            </w:r>
          </w:p>
          <w:p w:rsidR="00170067" w:rsidRDefault="00170067" w:rsidP="00170067">
            <w:pPr>
              <w:pStyle w:val="ListParagraph"/>
              <w:rPr>
                <w:sz w:val="24"/>
                <w:szCs w:val="24"/>
              </w:rPr>
            </w:pPr>
          </w:p>
          <w:p w:rsidR="00170067" w:rsidRPr="00BC61A8" w:rsidRDefault="00170067" w:rsidP="00BC61A8">
            <w:pPr>
              <w:pStyle w:val="ListParagraph"/>
              <w:numPr>
                <w:ilvl w:val="0"/>
                <w:numId w:val="37"/>
              </w:numPr>
              <w:rPr>
                <w:sz w:val="24"/>
                <w:szCs w:val="24"/>
              </w:rPr>
            </w:pPr>
            <w:r>
              <w:rPr>
                <w:sz w:val="24"/>
                <w:szCs w:val="24"/>
              </w:rPr>
              <w:t>Therapeutic Plasma Exchange</w:t>
            </w:r>
          </w:p>
        </w:tc>
        <w:tc>
          <w:tcPr>
            <w:tcW w:w="3510" w:type="dxa"/>
          </w:tcPr>
          <w:p w:rsidR="00BC61A8" w:rsidRDefault="00F57B81" w:rsidP="00BC61A8">
            <w:pPr>
              <w:rPr>
                <w:sz w:val="24"/>
                <w:szCs w:val="24"/>
              </w:rPr>
            </w:pPr>
            <w:r>
              <w:rPr>
                <w:sz w:val="24"/>
                <w:szCs w:val="24"/>
              </w:rPr>
              <w:t xml:space="preserve">October 2010, 2011; November 2013, </w:t>
            </w:r>
            <w:r w:rsidR="00BC61A8">
              <w:rPr>
                <w:sz w:val="24"/>
                <w:szCs w:val="24"/>
              </w:rPr>
              <w:t>2015</w:t>
            </w:r>
            <w:r w:rsidR="00170067">
              <w:rPr>
                <w:sz w:val="24"/>
                <w:szCs w:val="24"/>
              </w:rPr>
              <w:t>; June 2017</w:t>
            </w:r>
          </w:p>
          <w:p w:rsidR="00170067" w:rsidRDefault="00170067" w:rsidP="00BC61A8">
            <w:pPr>
              <w:rPr>
                <w:sz w:val="24"/>
                <w:szCs w:val="24"/>
              </w:rPr>
            </w:pPr>
          </w:p>
          <w:p w:rsidR="00BC61A8" w:rsidRDefault="00F57B81" w:rsidP="00BC61A8">
            <w:pPr>
              <w:rPr>
                <w:sz w:val="24"/>
                <w:szCs w:val="24"/>
              </w:rPr>
            </w:pPr>
            <w:r>
              <w:rPr>
                <w:sz w:val="24"/>
                <w:szCs w:val="24"/>
              </w:rPr>
              <w:t xml:space="preserve">February </w:t>
            </w:r>
            <w:r w:rsidR="00BC61A8">
              <w:rPr>
                <w:sz w:val="24"/>
                <w:szCs w:val="24"/>
              </w:rPr>
              <w:t>2011</w:t>
            </w:r>
            <w:r>
              <w:rPr>
                <w:sz w:val="24"/>
                <w:szCs w:val="24"/>
              </w:rPr>
              <w:t>, 2012</w:t>
            </w:r>
            <w:r w:rsidR="00BC61A8">
              <w:rPr>
                <w:sz w:val="24"/>
                <w:szCs w:val="24"/>
              </w:rPr>
              <w:t>, 2013, 2015</w:t>
            </w:r>
          </w:p>
          <w:p w:rsidR="00BC61A8" w:rsidRDefault="00BC61A8" w:rsidP="00BC61A8">
            <w:pPr>
              <w:rPr>
                <w:sz w:val="24"/>
                <w:szCs w:val="24"/>
              </w:rPr>
            </w:pPr>
            <w:r>
              <w:rPr>
                <w:sz w:val="24"/>
                <w:szCs w:val="24"/>
              </w:rPr>
              <w:t>April 2011, 2012, 2013, 2015</w:t>
            </w:r>
            <w:r w:rsidR="00F57B81">
              <w:rPr>
                <w:sz w:val="24"/>
                <w:szCs w:val="24"/>
              </w:rPr>
              <w:t>; July 2017</w:t>
            </w:r>
          </w:p>
          <w:p w:rsidR="00170067" w:rsidRDefault="00170067" w:rsidP="00BC61A8">
            <w:pPr>
              <w:rPr>
                <w:sz w:val="24"/>
                <w:szCs w:val="24"/>
              </w:rPr>
            </w:pPr>
            <w:r>
              <w:rPr>
                <w:sz w:val="24"/>
                <w:szCs w:val="24"/>
              </w:rPr>
              <w:t>July 2017</w:t>
            </w:r>
          </w:p>
          <w:p w:rsidR="00170067" w:rsidRDefault="00170067" w:rsidP="00BC61A8">
            <w:pPr>
              <w:rPr>
                <w:sz w:val="24"/>
                <w:szCs w:val="24"/>
              </w:rPr>
            </w:pPr>
          </w:p>
          <w:p w:rsidR="00170067" w:rsidRPr="00BC61A8" w:rsidRDefault="00170067" w:rsidP="00BC61A8">
            <w:pPr>
              <w:rPr>
                <w:sz w:val="24"/>
                <w:szCs w:val="24"/>
              </w:rPr>
            </w:pPr>
            <w:r>
              <w:rPr>
                <w:sz w:val="24"/>
                <w:szCs w:val="24"/>
              </w:rPr>
              <w:t>March 2017</w:t>
            </w:r>
          </w:p>
        </w:tc>
      </w:tr>
      <w:tr w:rsidR="00BC61A8" w:rsidTr="00BC61A8">
        <w:tc>
          <w:tcPr>
            <w:tcW w:w="6228" w:type="dxa"/>
          </w:tcPr>
          <w:p w:rsidR="00D858E6" w:rsidRDefault="00D858E6" w:rsidP="00BC61A8">
            <w:pPr>
              <w:rPr>
                <w:sz w:val="24"/>
                <w:szCs w:val="24"/>
              </w:rPr>
            </w:pPr>
          </w:p>
          <w:p w:rsidR="00BC61A8" w:rsidRDefault="00BC61A8" w:rsidP="00BC61A8">
            <w:pPr>
              <w:rPr>
                <w:sz w:val="24"/>
                <w:szCs w:val="24"/>
              </w:rPr>
            </w:pPr>
            <w:r>
              <w:rPr>
                <w:sz w:val="24"/>
                <w:szCs w:val="24"/>
              </w:rPr>
              <w:t>Pediatric Pathology Fellow lecture series</w:t>
            </w:r>
          </w:p>
          <w:p w:rsidR="00BC61A8" w:rsidRDefault="00BC61A8" w:rsidP="00BC61A8">
            <w:pPr>
              <w:pStyle w:val="ListParagraph"/>
              <w:numPr>
                <w:ilvl w:val="0"/>
                <w:numId w:val="39"/>
              </w:numPr>
              <w:rPr>
                <w:sz w:val="24"/>
                <w:szCs w:val="24"/>
              </w:rPr>
            </w:pPr>
            <w:r>
              <w:rPr>
                <w:sz w:val="24"/>
                <w:szCs w:val="24"/>
              </w:rPr>
              <w:t>Cardiac Allograft Pathology</w:t>
            </w:r>
          </w:p>
          <w:p w:rsidR="00BC61A8" w:rsidRDefault="00BC61A8" w:rsidP="00BC61A8">
            <w:pPr>
              <w:pStyle w:val="ListParagraph"/>
              <w:numPr>
                <w:ilvl w:val="0"/>
                <w:numId w:val="39"/>
              </w:numPr>
              <w:rPr>
                <w:sz w:val="24"/>
                <w:szCs w:val="24"/>
              </w:rPr>
            </w:pPr>
            <w:r>
              <w:rPr>
                <w:sz w:val="24"/>
                <w:szCs w:val="24"/>
              </w:rPr>
              <w:t>Review of Therapeutic Apheresis</w:t>
            </w:r>
          </w:p>
          <w:p w:rsidR="00BC61A8" w:rsidRDefault="00BC61A8" w:rsidP="00BC61A8">
            <w:pPr>
              <w:pStyle w:val="ListParagraph"/>
              <w:numPr>
                <w:ilvl w:val="0"/>
                <w:numId w:val="39"/>
              </w:numPr>
              <w:rPr>
                <w:sz w:val="24"/>
                <w:szCs w:val="24"/>
              </w:rPr>
            </w:pPr>
            <w:r>
              <w:rPr>
                <w:sz w:val="24"/>
                <w:szCs w:val="24"/>
              </w:rPr>
              <w:t>Review of Eosinophilic Gastrointestinal Diseases</w:t>
            </w:r>
          </w:p>
          <w:p w:rsidR="00BC61A8" w:rsidRDefault="00BC61A8" w:rsidP="00BC61A8">
            <w:pPr>
              <w:pStyle w:val="ListParagraph"/>
              <w:numPr>
                <w:ilvl w:val="0"/>
                <w:numId w:val="39"/>
              </w:numPr>
              <w:rPr>
                <w:sz w:val="24"/>
                <w:szCs w:val="24"/>
              </w:rPr>
            </w:pPr>
            <w:r>
              <w:rPr>
                <w:sz w:val="24"/>
                <w:szCs w:val="24"/>
              </w:rPr>
              <w:t>Review of Celiac Disease</w:t>
            </w:r>
          </w:p>
          <w:p w:rsidR="00170067" w:rsidRDefault="00170067" w:rsidP="00BC61A8">
            <w:pPr>
              <w:pStyle w:val="ListParagraph"/>
              <w:numPr>
                <w:ilvl w:val="0"/>
                <w:numId w:val="39"/>
              </w:numPr>
              <w:rPr>
                <w:sz w:val="24"/>
                <w:szCs w:val="24"/>
              </w:rPr>
            </w:pPr>
            <w:r>
              <w:rPr>
                <w:sz w:val="24"/>
                <w:szCs w:val="24"/>
              </w:rPr>
              <w:t>Pancreas, Liver Tumors</w:t>
            </w:r>
          </w:p>
          <w:p w:rsidR="00170067" w:rsidRDefault="00170067" w:rsidP="00BC61A8">
            <w:pPr>
              <w:pStyle w:val="ListParagraph"/>
              <w:numPr>
                <w:ilvl w:val="0"/>
                <w:numId w:val="39"/>
              </w:numPr>
              <w:rPr>
                <w:sz w:val="24"/>
                <w:szCs w:val="24"/>
              </w:rPr>
            </w:pPr>
            <w:r>
              <w:rPr>
                <w:sz w:val="24"/>
                <w:szCs w:val="24"/>
              </w:rPr>
              <w:t>GI Inflammatory and Malabsorption Disorders</w:t>
            </w:r>
          </w:p>
          <w:p w:rsidR="00170067" w:rsidRDefault="00170067" w:rsidP="00BC61A8">
            <w:pPr>
              <w:pStyle w:val="ListParagraph"/>
              <w:numPr>
                <w:ilvl w:val="0"/>
                <w:numId w:val="39"/>
              </w:numPr>
              <w:rPr>
                <w:sz w:val="24"/>
                <w:szCs w:val="24"/>
              </w:rPr>
            </w:pPr>
            <w:r>
              <w:rPr>
                <w:sz w:val="24"/>
                <w:szCs w:val="24"/>
              </w:rPr>
              <w:t>Neonatal Cholestasis/Other Liver</w:t>
            </w:r>
          </w:p>
          <w:p w:rsidR="00170067" w:rsidRDefault="00170067" w:rsidP="00BC61A8">
            <w:pPr>
              <w:pStyle w:val="ListParagraph"/>
              <w:numPr>
                <w:ilvl w:val="0"/>
                <w:numId w:val="39"/>
              </w:numPr>
              <w:rPr>
                <w:sz w:val="24"/>
                <w:szCs w:val="24"/>
              </w:rPr>
            </w:pPr>
            <w:r>
              <w:rPr>
                <w:sz w:val="24"/>
                <w:szCs w:val="24"/>
              </w:rPr>
              <w:t>GI Malformations and Tumors</w:t>
            </w:r>
          </w:p>
          <w:p w:rsidR="00F57B81" w:rsidRPr="00BC61A8" w:rsidRDefault="00F57B81" w:rsidP="00170067">
            <w:pPr>
              <w:pStyle w:val="ListParagraph"/>
              <w:rPr>
                <w:sz w:val="24"/>
                <w:szCs w:val="24"/>
              </w:rPr>
            </w:pPr>
          </w:p>
        </w:tc>
        <w:tc>
          <w:tcPr>
            <w:tcW w:w="3510" w:type="dxa"/>
          </w:tcPr>
          <w:p w:rsidR="00BC61A8" w:rsidRDefault="00BC61A8" w:rsidP="00BC61A8">
            <w:pPr>
              <w:rPr>
                <w:b/>
                <w:sz w:val="24"/>
                <w:szCs w:val="24"/>
              </w:rPr>
            </w:pPr>
          </w:p>
          <w:p w:rsidR="00D858E6" w:rsidRDefault="00D858E6" w:rsidP="00BC61A8">
            <w:pPr>
              <w:rPr>
                <w:sz w:val="24"/>
                <w:szCs w:val="24"/>
              </w:rPr>
            </w:pPr>
          </w:p>
          <w:p w:rsidR="00BC61A8" w:rsidRDefault="00170067" w:rsidP="00BC61A8">
            <w:pPr>
              <w:rPr>
                <w:sz w:val="24"/>
                <w:szCs w:val="24"/>
              </w:rPr>
            </w:pPr>
            <w:r>
              <w:rPr>
                <w:sz w:val="24"/>
                <w:szCs w:val="24"/>
              </w:rPr>
              <w:t>March</w:t>
            </w:r>
            <w:r w:rsidR="00BC61A8">
              <w:rPr>
                <w:sz w:val="24"/>
                <w:szCs w:val="24"/>
              </w:rPr>
              <w:t xml:space="preserve"> 2012</w:t>
            </w:r>
          </w:p>
          <w:p w:rsidR="00BC61A8" w:rsidRDefault="00170067" w:rsidP="00BC61A8">
            <w:pPr>
              <w:rPr>
                <w:sz w:val="24"/>
                <w:szCs w:val="24"/>
              </w:rPr>
            </w:pPr>
            <w:r>
              <w:rPr>
                <w:sz w:val="24"/>
                <w:szCs w:val="24"/>
              </w:rPr>
              <w:t xml:space="preserve">May </w:t>
            </w:r>
            <w:r w:rsidR="00BC61A8">
              <w:rPr>
                <w:sz w:val="24"/>
                <w:szCs w:val="24"/>
              </w:rPr>
              <w:t>2013</w:t>
            </w:r>
          </w:p>
          <w:p w:rsidR="00BC61A8" w:rsidRDefault="00170067" w:rsidP="00BC61A8">
            <w:pPr>
              <w:rPr>
                <w:sz w:val="24"/>
                <w:szCs w:val="24"/>
              </w:rPr>
            </w:pPr>
            <w:r>
              <w:rPr>
                <w:sz w:val="24"/>
                <w:szCs w:val="24"/>
              </w:rPr>
              <w:t xml:space="preserve">June </w:t>
            </w:r>
            <w:r w:rsidR="00BC61A8">
              <w:rPr>
                <w:sz w:val="24"/>
                <w:szCs w:val="24"/>
              </w:rPr>
              <w:t>2015</w:t>
            </w:r>
          </w:p>
          <w:p w:rsidR="00BC61A8" w:rsidRDefault="00170067" w:rsidP="00BC61A8">
            <w:pPr>
              <w:rPr>
                <w:sz w:val="24"/>
                <w:szCs w:val="24"/>
              </w:rPr>
            </w:pPr>
            <w:r>
              <w:rPr>
                <w:sz w:val="24"/>
                <w:szCs w:val="24"/>
              </w:rPr>
              <w:t xml:space="preserve">November </w:t>
            </w:r>
            <w:r w:rsidR="00BC61A8">
              <w:rPr>
                <w:sz w:val="24"/>
                <w:szCs w:val="24"/>
              </w:rPr>
              <w:t>2015</w:t>
            </w:r>
          </w:p>
          <w:p w:rsidR="00F57B81" w:rsidRDefault="00170067" w:rsidP="00BC61A8">
            <w:pPr>
              <w:rPr>
                <w:sz w:val="24"/>
                <w:szCs w:val="24"/>
              </w:rPr>
            </w:pPr>
            <w:r>
              <w:rPr>
                <w:sz w:val="24"/>
                <w:szCs w:val="24"/>
              </w:rPr>
              <w:t>June 2017</w:t>
            </w:r>
          </w:p>
          <w:p w:rsidR="00170067" w:rsidRDefault="00170067" w:rsidP="00BC61A8">
            <w:pPr>
              <w:rPr>
                <w:sz w:val="24"/>
                <w:szCs w:val="24"/>
              </w:rPr>
            </w:pPr>
            <w:r>
              <w:rPr>
                <w:sz w:val="24"/>
                <w:szCs w:val="24"/>
              </w:rPr>
              <w:t>June 2017</w:t>
            </w:r>
          </w:p>
          <w:p w:rsidR="00170067" w:rsidRDefault="00170067" w:rsidP="00BC61A8">
            <w:pPr>
              <w:rPr>
                <w:sz w:val="24"/>
                <w:szCs w:val="24"/>
              </w:rPr>
            </w:pPr>
            <w:r>
              <w:rPr>
                <w:sz w:val="24"/>
                <w:szCs w:val="24"/>
              </w:rPr>
              <w:t>June 2017</w:t>
            </w:r>
          </w:p>
          <w:p w:rsidR="00170067" w:rsidRPr="00BC61A8" w:rsidRDefault="00170067" w:rsidP="00BC61A8">
            <w:pPr>
              <w:rPr>
                <w:sz w:val="24"/>
                <w:szCs w:val="24"/>
              </w:rPr>
            </w:pPr>
            <w:r>
              <w:rPr>
                <w:sz w:val="24"/>
                <w:szCs w:val="24"/>
              </w:rPr>
              <w:t>June 2017</w:t>
            </w:r>
          </w:p>
        </w:tc>
      </w:tr>
      <w:tr w:rsidR="00F57B81" w:rsidTr="00BC61A8">
        <w:tc>
          <w:tcPr>
            <w:tcW w:w="6228" w:type="dxa"/>
          </w:tcPr>
          <w:p w:rsidR="00F57B81" w:rsidRDefault="00F57B81" w:rsidP="00BC61A8">
            <w:pPr>
              <w:rPr>
                <w:sz w:val="24"/>
                <w:szCs w:val="24"/>
              </w:rPr>
            </w:pPr>
          </w:p>
          <w:p w:rsidR="00F57B81" w:rsidRDefault="00F57B81" w:rsidP="00BC61A8">
            <w:pPr>
              <w:rPr>
                <w:sz w:val="24"/>
                <w:szCs w:val="24"/>
              </w:rPr>
            </w:pPr>
            <w:r>
              <w:rPr>
                <w:sz w:val="24"/>
                <w:szCs w:val="24"/>
              </w:rPr>
              <w:t xml:space="preserve">Pediatric Hematology/Oncology </w:t>
            </w:r>
            <w:proofErr w:type="spellStart"/>
            <w:r>
              <w:rPr>
                <w:sz w:val="24"/>
                <w:szCs w:val="24"/>
              </w:rPr>
              <w:t>Winterlude</w:t>
            </w:r>
            <w:proofErr w:type="spellEnd"/>
            <w:r>
              <w:rPr>
                <w:sz w:val="24"/>
                <w:szCs w:val="24"/>
              </w:rPr>
              <w:t xml:space="preserve"> lecture series</w:t>
            </w:r>
          </w:p>
          <w:p w:rsidR="00F57B81" w:rsidRPr="00F57B81" w:rsidRDefault="00F57B81" w:rsidP="00F57B81">
            <w:pPr>
              <w:pStyle w:val="ListParagraph"/>
              <w:numPr>
                <w:ilvl w:val="0"/>
                <w:numId w:val="43"/>
              </w:numPr>
              <w:rPr>
                <w:sz w:val="24"/>
                <w:szCs w:val="24"/>
              </w:rPr>
            </w:pPr>
            <w:r>
              <w:rPr>
                <w:sz w:val="24"/>
                <w:szCs w:val="24"/>
              </w:rPr>
              <w:t>Transfusion Regulatory Issues</w:t>
            </w:r>
          </w:p>
        </w:tc>
        <w:tc>
          <w:tcPr>
            <w:tcW w:w="3510" w:type="dxa"/>
          </w:tcPr>
          <w:p w:rsidR="00F57B81" w:rsidRPr="00F57B81" w:rsidRDefault="00F57B81" w:rsidP="00BC61A8">
            <w:pPr>
              <w:rPr>
                <w:b/>
                <w:sz w:val="24"/>
                <w:szCs w:val="24"/>
              </w:rPr>
            </w:pPr>
          </w:p>
          <w:p w:rsidR="00F57B81" w:rsidRPr="00F57B81" w:rsidRDefault="00F57B81" w:rsidP="00BC61A8">
            <w:pPr>
              <w:rPr>
                <w:b/>
                <w:sz w:val="24"/>
                <w:szCs w:val="24"/>
              </w:rPr>
            </w:pPr>
          </w:p>
          <w:p w:rsidR="00F57B81" w:rsidRPr="00F57B81" w:rsidRDefault="00F57B81" w:rsidP="00BC61A8">
            <w:pPr>
              <w:rPr>
                <w:sz w:val="24"/>
              </w:rPr>
            </w:pPr>
            <w:r>
              <w:rPr>
                <w:sz w:val="24"/>
              </w:rPr>
              <w:t xml:space="preserve">January 2015, </w:t>
            </w:r>
            <w:r w:rsidR="00170067">
              <w:rPr>
                <w:sz w:val="24"/>
              </w:rPr>
              <w:t>2016;</w:t>
            </w:r>
            <w:r>
              <w:rPr>
                <w:sz w:val="24"/>
              </w:rPr>
              <w:t xml:space="preserve"> </w:t>
            </w:r>
            <w:r w:rsidR="00170067">
              <w:rPr>
                <w:sz w:val="24"/>
              </w:rPr>
              <w:t>February</w:t>
            </w:r>
            <w:r w:rsidRPr="00F57B81">
              <w:rPr>
                <w:sz w:val="24"/>
              </w:rPr>
              <w:t xml:space="preserve"> 2017</w:t>
            </w:r>
          </w:p>
        </w:tc>
      </w:tr>
    </w:tbl>
    <w:p w:rsidR="00BC61A8" w:rsidRDefault="00BC61A8" w:rsidP="00BC61A8">
      <w:pPr>
        <w:ind w:firstLine="720"/>
        <w:rPr>
          <w:b/>
          <w:sz w:val="24"/>
          <w:szCs w:val="24"/>
        </w:rPr>
      </w:pPr>
    </w:p>
    <w:p w:rsidR="00BC61A8" w:rsidRDefault="009C5789" w:rsidP="00BC61A8">
      <w:pPr>
        <w:rPr>
          <w:b/>
          <w:sz w:val="24"/>
          <w:szCs w:val="24"/>
        </w:rPr>
      </w:pPr>
      <w:r>
        <w:rPr>
          <w:b/>
          <w:sz w:val="24"/>
          <w:szCs w:val="24"/>
        </w:rPr>
        <w:t>Service/Clinic attending duties</w:t>
      </w:r>
    </w:p>
    <w:p w:rsidR="009C5789" w:rsidRDefault="009C5789" w:rsidP="00BC61A8">
      <w:pPr>
        <w:rPr>
          <w:b/>
          <w:sz w:val="24"/>
          <w:szCs w:val="24"/>
        </w:rPr>
      </w:pPr>
    </w:p>
    <w:tbl>
      <w:tblPr>
        <w:tblStyle w:val="TableGrid"/>
        <w:tblW w:w="0" w:type="auto"/>
        <w:tblLook w:val="04A0" w:firstRow="1" w:lastRow="0" w:firstColumn="1" w:lastColumn="0" w:noHBand="0" w:noVBand="1"/>
      </w:tblPr>
      <w:tblGrid>
        <w:gridCol w:w="6228"/>
        <w:gridCol w:w="3348"/>
      </w:tblGrid>
      <w:tr w:rsidR="009C5789" w:rsidTr="009C5789">
        <w:tc>
          <w:tcPr>
            <w:tcW w:w="6228" w:type="dxa"/>
          </w:tcPr>
          <w:p w:rsidR="009C5789" w:rsidRPr="009C5789" w:rsidRDefault="009C5789" w:rsidP="00BC61A8">
            <w:pPr>
              <w:rPr>
                <w:sz w:val="24"/>
                <w:szCs w:val="24"/>
              </w:rPr>
            </w:pPr>
            <w:r w:rsidRPr="009C5789">
              <w:rPr>
                <w:sz w:val="24"/>
                <w:szCs w:val="24"/>
              </w:rPr>
              <w:t>Apheresis Clinic</w:t>
            </w:r>
          </w:p>
          <w:p w:rsidR="009C5789" w:rsidRPr="009C5789" w:rsidRDefault="009C5789" w:rsidP="009C5789">
            <w:pPr>
              <w:pStyle w:val="ListParagraph"/>
              <w:numPr>
                <w:ilvl w:val="0"/>
                <w:numId w:val="41"/>
              </w:numPr>
              <w:rPr>
                <w:b/>
                <w:sz w:val="24"/>
                <w:szCs w:val="24"/>
              </w:rPr>
            </w:pPr>
            <w:r w:rsidRPr="009C5789">
              <w:rPr>
                <w:sz w:val="24"/>
                <w:szCs w:val="24"/>
              </w:rPr>
              <w:t>Supervision and bedside teaching of residents and fellows</w:t>
            </w:r>
          </w:p>
        </w:tc>
        <w:tc>
          <w:tcPr>
            <w:tcW w:w="3348" w:type="dxa"/>
          </w:tcPr>
          <w:p w:rsidR="009C5789" w:rsidRDefault="009C5789" w:rsidP="00BC61A8">
            <w:pPr>
              <w:rPr>
                <w:b/>
                <w:sz w:val="24"/>
                <w:szCs w:val="24"/>
              </w:rPr>
            </w:pPr>
          </w:p>
          <w:p w:rsidR="009C5789" w:rsidRDefault="009C5789" w:rsidP="00BC61A8">
            <w:pPr>
              <w:rPr>
                <w:sz w:val="24"/>
                <w:szCs w:val="24"/>
              </w:rPr>
            </w:pPr>
            <w:r>
              <w:rPr>
                <w:sz w:val="24"/>
                <w:szCs w:val="24"/>
              </w:rPr>
              <w:t>2010-present</w:t>
            </w:r>
          </w:p>
          <w:p w:rsidR="009C5789" w:rsidRPr="009C5789" w:rsidRDefault="009C5789" w:rsidP="009C5789">
            <w:pPr>
              <w:pStyle w:val="ListParagraph"/>
              <w:numPr>
                <w:ilvl w:val="0"/>
                <w:numId w:val="41"/>
              </w:numPr>
              <w:rPr>
                <w:sz w:val="24"/>
                <w:szCs w:val="24"/>
              </w:rPr>
            </w:pPr>
            <w:r w:rsidRPr="009C5789">
              <w:rPr>
                <w:sz w:val="24"/>
                <w:szCs w:val="24"/>
              </w:rPr>
              <w:t>6 hours/week on average</w:t>
            </w:r>
          </w:p>
        </w:tc>
      </w:tr>
      <w:tr w:rsidR="009C5789" w:rsidTr="009C5789">
        <w:tc>
          <w:tcPr>
            <w:tcW w:w="6228" w:type="dxa"/>
          </w:tcPr>
          <w:p w:rsidR="009C5789" w:rsidRDefault="009C5789" w:rsidP="00BC61A8">
            <w:pPr>
              <w:rPr>
                <w:sz w:val="24"/>
                <w:szCs w:val="24"/>
              </w:rPr>
            </w:pPr>
            <w:r>
              <w:rPr>
                <w:sz w:val="24"/>
                <w:szCs w:val="24"/>
              </w:rPr>
              <w:t>Surgical pathology</w:t>
            </w:r>
          </w:p>
          <w:p w:rsidR="009C5789" w:rsidRPr="009C5789" w:rsidRDefault="009C5789" w:rsidP="009C5789">
            <w:pPr>
              <w:pStyle w:val="ListParagraph"/>
              <w:numPr>
                <w:ilvl w:val="0"/>
                <w:numId w:val="41"/>
              </w:numPr>
              <w:rPr>
                <w:sz w:val="24"/>
                <w:szCs w:val="24"/>
              </w:rPr>
            </w:pPr>
            <w:r>
              <w:rPr>
                <w:sz w:val="24"/>
                <w:szCs w:val="24"/>
              </w:rPr>
              <w:t>Supervision and microscope teaching of residents and fellows</w:t>
            </w:r>
          </w:p>
        </w:tc>
        <w:tc>
          <w:tcPr>
            <w:tcW w:w="3348" w:type="dxa"/>
          </w:tcPr>
          <w:p w:rsidR="009C5789" w:rsidRDefault="009C5789" w:rsidP="00BC61A8">
            <w:pPr>
              <w:rPr>
                <w:b/>
                <w:sz w:val="24"/>
                <w:szCs w:val="24"/>
              </w:rPr>
            </w:pPr>
          </w:p>
          <w:p w:rsidR="009C5789" w:rsidRDefault="009C5789" w:rsidP="00BC61A8">
            <w:pPr>
              <w:rPr>
                <w:sz w:val="24"/>
                <w:szCs w:val="24"/>
              </w:rPr>
            </w:pPr>
            <w:r w:rsidRPr="009C5789">
              <w:rPr>
                <w:sz w:val="24"/>
                <w:szCs w:val="24"/>
              </w:rPr>
              <w:t>2010-present</w:t>
            </w:r>
          </w:p>
          <w:p w:rsidR="009C5789" w:rsidRPr="009C5789" w:rsidRDefault="009C5789" w:rsidP="009C5789">
            <w:pPr>
              <w:pStyle w:val="ListParagraph"/>
              <w:numPr>
                <w:ilvl w:val="0"/>
                <w:numId w:val="41"/>
              </w:numPr>
              <w:rPr>
                <w:sz w:val="24"/>
                <w:szCs w:val="24"/>
              </w:rPr>
            </w:pPr>
            <w:r>
              <w:rPr>
                <w:sz w:val="24"/>
                <w:szCs w:val="24"/>
              </w:rPr>
              <w:t>20 hours/month on average</w:t>
            </w:r>
          </w:p>
        </w:tc>
      </w:tr>
      <w:tr w:rsidR="009C5789" w:rsidTr="009C5789">
        <w:tc>
          <w:tcPr>
            <w:tcW w:w="6228" w:type="dxa"/>
          </w:tcPr>
          <w:p w:rsidR="009C5789" w:rsidRDefault="009C5789" w:rsidP="00BC61A8">
            <w:pPr>
              <w:rPr>
                <w:sz w:val="24"/>
                <w:szCs w:val="24"/>
              </w:rPr>
            </w:pPr>
            <w:r>
              <w:rPr>
                <w:sz w:val="24"/>
                <w:szCs w:val="24"/>
              </w:rPr>
              <w:t>Autopsy pathology</w:t>
            </w:r>
          </w:p>
          <w:p w:rsidR="009C5789" w:rsidRPr="009C5789" w:rsidRDefault="009C5789" w:rsidP="009C5789">
            <w:pPr>
              <w:pStyle w:val="ListParagraph"/>
              <w:numPr>
                <w:ilvl w:val="0"/>
                <w:numId w:val="41"/>
              </w:numPr>
              <w:rPr>
                <w:sz w:val="24"/>
                <w:szCs w:val="24"/>
              </w:rPr>
            </w:pPr>
            <w:r>
              <w:rPr>
                <w:sz w:val="24"/>
                <w:szCs w:val="24"/>
              </w:rPr>
              <w:t>Supervision, teaching of gross and histologic examination to residents and fellows</w:t>
            </w:r>
          </w:p>
        </w:tc>
        <w:tc>
          <w:tcPr>
            <w:tcW w:w="3348" w:type="dxa"/>
          </w:tcPr>
          <w:p w:rsidR="009C5789" w:rsidRDefault="009C5789" w:rsidP="00BC61A8">
            <w:pPr>
              <w:rPr>
                <w:b/>
                <w:sz w:val="24"/>
                <w:szCs w:val="24"/>
              </w:rPr>
            </w:pPr>
          </w:p>
          <w:p w:rsidR="009C5789" w:rsidRPr="009C5789" w:rsidRDefault="009C5789" w:rsidP="00BC61A8">
            <w:pPr>
              <w:rPr>
                <w:sz w:val="24"/>
                <w:szCs w:val="24"/>
              </w:rPr>
            </w:pPr>
            <w:r w:rsidRPr="009C5789">
              <w:rPr>
                <w:sz w:val="24"/>
                <w:szCs w:val="24"/>
              </w:rPr>
              <w:t>2010-present</w:t>
            </w:r>
          </w:p>
          <w:p w:rsidR="009C5789" w:rsidRPr="009C5789" w:rsidRDefault="009C5789" w:rsidP="009C5789">
            <w:pPr>
              <w:pStyle w:val="ListParagraph"/>
              <w:numPr>
                <w:ilvl w:val="0"/>
                <w:numId w:val="41"/>
              </w:numPr>
              <w:rPr>
                <w:b/>
                <w:sz w:val="24"/>
                <w:szCs w:val="24"/>
              </w:rPr>
            </w:pPr>
            <w:r w:rsidRPr="009C5789">
              <w:rPr>
                <w:sz w:val="24"/>
                <w:szCs w:val="24"/>
              </w:rPr>
              <w:t>10 hours/month on average</w:t>
            </w:r>
          </w:p>
        </w:tc>
      </w:tr>
    </w:tbl>
    <w:p w:rsidR="009C5789" w:rsidRDefault="009C5789" w:rsidP="00BC61A8">
      <w:pPr>
        <w:rPr>
          <w:b/>
          <w:sz w:val="24"/>
          <w:szCs w:val="24"/>
        </w:rPr>
      </w:pPr>
    </w:p>
    <w:p w:rsidR="00BC61A8" w:rsidRDefault="00BC61A8" w:rsidP="00BC61A8">
      <w:pPr>
        <w:rPr>
          <w:b/>
          <w:sz w:val="24"/>
          <w:szCs w:val="24"/>
        </w:rPr>
      </w:pPr>
      <w:r>
        <w:rPr>
          <w:b/>
          <w:sz w:val="24"/>
          <w:szCs w:val="24"/>
        </w:rPr>
        <w:t>Non-Didactic teaching</w:t>
      </w:r>
    </w:p>
    <w:p w:rsidR="00BC61A8" w:rsidRDefault="00BC61A8" w:rsidP="009C5789">
      <w:pPr>
        <w:rPr>
          <w:b/>
          <w:sz w:val="24"/>
          <w:szCs w:val="24"/>
        </w:rPr>
      </w:pPr>
    </w:p>
    <w:tbl>
      <w:tblPr>
        <w:tblStyle w:val="TableGrid"/>
        <w:tblW w:w="0" w:type="auto"/>
        <w:tblLook w:val="04A0" w:firstRow="1" w:lastRow="0" w:firstColumn="1" w:lastColumn="0" w:noHBand="0" w:noVBand="1"/>
      </w:tblPr>
      <w:tblGrid>
        <w:gridCol w:w="6228"/>
        <w:gridCol w:w="3348"/>
      </w:tblGrid>
      <w:tr w:rsidR="009C5789" w:rsidTr="009C5789">
        <w:tc>
          <w:tcPr>
            <w:tcW w:w="6228" w:type="dxa"/>
          </w:tcPr>
          <w:p w:rsidR="009C5789" w:rsidRDefault="009C5789" w:rsidP="009C5789">
            <w:pPr>
              <w:rPr>
                <w:sz w:val="24"/>
                <w:szCs w:val="24"/>
              </w:rPr>
            </w:pPr>
            <w:r>
              <w:rPr>
                <w:sz w:val="24"/>
                <w:szCs w:val="24"/>
              </w:rPr>
              <w:t>Monthly GI conference</w:t>
            </w:r>
          </w:p>
          <w:p w:rsidR="009C5789" w:rsidRPr="009C5789" w:rsidRDefault="009C5789" w:rsidP="009C5789">
            <w:pPr>
              <w:pStyle w:val="ListParagraph"/>
              <w:numPr>
                <w:ilvl w:val="0"/>
                <w:numId w:val="41"/>
              </w:numPr>
              <w:rPr>
                <w:sz w:val="24"/>
                <w:szCs w:val="24"/>
              </w:rPr>
            </w:pPr>
            <w:r>
              <w:rPr>
                <w:sz w:val="24"/>
                <w:szCs w:val="24"/>
              </w:rPr>
              <w:t>Training of GI residents/fellows at the microscope during monthly pathology review session</w:t>
            </w:r>
          </w:p>
        </w:tc>
        <w:tc>
          <w:tcPr>
            <w:tcW w:w="3348" w:type="dxa"/>
          </w:tcPr>
          <w:p w:rsidR="009C5789" w:rsidRDefault="009C5789" w:rsidP="009C5789">
            <w:pPr>
              <w:rPr>
                <w:sz w:val="24"/>
                <w:szCs w:val="24"/>
              </w:rPr>
            </w:pPr>
          </w:p>
          <w:p w:rsidR="009C5789" w:rsidRDefault="009C5789" w:rsidP="009C5789">
            <w:pPr>
              <w:rPr>
                <w:sz w:val="24"/>
                <w:szCs w:val="24"/>
              </w:rPr>
            </w:pPr>
            <w:r>
              <w:rPr>
                <w:sz w:val="24"/>
                <w:szCs w:val="24"/>
              </w:rPr>
              <w:t>2010-present</w:t>
            </w:r>
          </w:p>
          <w:p w:rsidR="009C5789" w:rsidRPr="009C5789" w:rsidRDefault="009C5789" w:rsidP="009C5789">
            <w:pPr>
              <w:pStyle w:val="ListParagraph"/>
              <w:numPr>
                <w:ilvl w:val="0"/>
                <w:numId w:val="41"/>
              </w:numPr>
              <w:rPr>
                <w:sz w:val="24"/>
                <w:szCs w:val="24"/>
              </w:rPr>
            </w:pPr>
            <w:r>
              <w:rPr>
                <w:sz w:val="24"/>
                <w:szCs w:val="24"/>
              </w:rPr>
              <w:t>2 hours/month on average</w:t>
            </w:r>
          </w:p>
        </w:tc>
      </w:tr>
      <w:tr w:rsidR="009C5789" w:rsidTr="009C5789">
        <w:tc>
          <w:tcPr>
            <w:tcW w:w="6228" w:type="dxa"/>
          </w:tcPr>
          <w:p w:rsidR="009C5789" w:rsidRDefault="009C5789" w:rsidP="009C5789">
            <w:pPr>
              <w:rPr>
                <w:sz w:val="24"/>
                <w:szCs w:val="24"/>
              </w:rPr>
            </w:pPr>
            <w:r>
              <w:rPr>
                <w:sz w:val="24"/>
                <w:szCs w:val="24"/>
              </w:rPr>
              <w:t xml:space="preserve">Unknown </w:t>
            </w:r>
            <w:proofErr w:type="spellStart"/>
            <w:r>
              <w:rPr>
                <w:sz w:val="24"/>
                <w:szCs w:val="24"/>
              </w:rPr>
              <w:t>Peds</w:t>
            </w:r>
            <w:proofErr w:type="spellEnd"/>
            <w:r>
              <w:rPr>
                <w:sz w:val="24"/>
                <w:szCs w:val="24"/>
              </w:rPr>
              <w:t xml:space="preserve"> Path conference </w:t>
            </w:r>
          </w:p>
          <w:p w:rsidR="009C5789" w:rsidRPr="009C5789" w:rsidRDefault="009C5789" w:rsidP="009C5789">
            <w:pPr>
              <w:pStyle w:val="ListParagraph"/>
              <w:numPr>
                <w:ilvl w:val="0"/>
                <w:numId w:val="41"/>
              </w:numPr>
              <w:rPr>
                <w:sz w:val="24"/>
                <w:szCs w:val="24"/>
              </w:rPr>
            </w:pPr>
            <w:r>
              <w:rPr>
                <w:sz w:val="24"/>
                <w:szCs w:val="24"/>
              </w:rPr>
              <w:t xml:space="preserve">Discussion of interesting cases at the microscope with </w:t>
            </w:r>
            <w:r>
              <w:rPr>
                <w:sz w:val="24"/>
                <w:szCs w:val="24"/>
              </w:rPr>
              <w:lastRenderedPageBreak/>
              <w:t>pathology residents and fellows</w:t>
            </w:r>
          </w:p>
        </w:tc>
        <w:tc>
          <w:tcPr>
            <w:tcW w:w="3348" w:type="dxa"/>
          </w:tcPr>
          <w:p w:rsidR="009C5789" w:rsidRDefault="009C5789" w:rsidP="009C5789">
            <w:pPr>
              <w:rPr>
                <w:sz w:val="24"/>
                <w:szCs w:val="24"/>
              </w:rPr>
            </w:pPr>
            <w:r>
              <w:rPr>
                <w:sz w:val="24"/>
                <w:szCs w:val="24"/>
              </w:rPr>
              <w:lastRenderedPageBreak/>
              <w:t>2006-present</w:t>
            </w:r>
          </w:p>
          <w:p w:rsidR="009C5789" w:rsidRPr="009C5789" w:rsidRDefault="009C5789" w:rsidP="009C5789">
            <w:pPr>
              <w:pStyle w:val="ListParagraph"/>
              <w:numPr>
                <w:ilvl w:val="0"/>
                <w:numId w:val="41"/>
              </w:numPr>
              <w:rPr>
                <w:sz w:val="24"/>
                <w:szCs w:val="24"/>
              </w:rPr>
            </w:pPr>
            <w:r>
              <w:rPr>
                <w:sz w:val="24"/>
                <w:szCs w:val="24"/>
              </w:rPr>
              <w:t xml:space="preserve">4 hours/month on </w:t>
            </w:r>
            <w:r>
              <w:rPr>
                <w:sz w:val="24"/>
                <w:szCs w:val="24"/>
              </w:rPr>
              <w:lastRenderedPageBreak/>
              <w:t>average</w:t>
            </w:r>
          </w:p>
        </w:tc>
      </w:tr>
      <w:tr w:rsidR="009C5789" w:rsidTr="009C5789">
        <w:tc>
          <w:tcPr>
            <w:tcW w:w="6228" w:type="dxa"/>
          </w:tcPr>
          <w:p w:rsidR="009C5789" w:rsidRDefault="009C5789" w:rsidP="009C5789">
            <w:pPr>
              <w:rPr>
                <w:sz w:val="24"/>
                <w:szCs w:val="24"/>
              </w:rPr>
            </w:pPr>
            <w:r>
              <w:rPr>
                <w:sz w:val="24"/>
                <w:szCs w:val="24"/>
              </w:rPr>
              <w:lastRenderedPageBreak/>
              <w:t xml:space="preserve">Morbidity and mortality conference, various departments (case dependent) </w:t>
            </w:r>
          </w:p>
          <w:p w:rsidR="009C5789" w:rsidRPr="009C5789" w:rsidRDefault="009C5789" w:rsidP="009C5789">
            <w:pPr>
              <w:pStyle w:val="ListParagraph"/>
              <w:numPr>
                <w:ilvl w:val="0"/>
                <w:numId w:val="41"/>
              </w:numPr>
              <w:rPr>
                <w:sz w:val="24"/>
                <w:szCs w:val="24"/>
              </w:rPr>
            </w:pPr>
            <w:r>
              <w:rPr>
                <w:sz w:val="24"/>
                <w:szCs w:val="24"/>
              </w:rPr>
              <w:t xml:space="preserve">Discussion of interesting cases/autopsies with </w:t>
            </w:r>
            <w:proofErr w:type="spellStart"/>
            <w:r>
              <w:rPr>
                <w:sz w:val="24"/>
                <w:szCs w:val="24"/>
              </w:rPr>
              <w:t>attendings</w:t>
            </w:r>
            <w:proofErr w:type="spellEnd"/>
            <w:r>
              <w:rPr>
                <w:sz w:val="24"/>
                <w:szCs w:val="24"/>
              </w:rPr>
              <w:t xml:space="preserve"> and </w:t>
            </w:r>
            <w:proofErr w:type="spellStart"/>
            <w:r>
              <w:rPr>
                <w:sz w:val="24"/>
                <w:szCs w:val="24"/>
              </w:rPr>
              <w:t>housestaff</w:t>
            </w:r>
            <w:proofErr w:type="spellEnd"/>
            <w:r>
              <w:rPr>
                <w:sz w:val="24"/>
                <w:szCs w:val="24"/>
              </w:rPr>
              <w:t xml:space="preserve"> from the requesting department</w:t>
            </w:r>
          </w:p>
        </w:tc>
        <w:tc>
          <w:tcPr>
            <w:tcW w:w="3348" w:type="dxa"/>
          </w:tcPr>
          <w:p w:rsidR="009C5789" w:rsidRDefault="009C5789" w:rsidP="009C5789">
            <w:pPr>
              <w:rPr>
                <w:sz w:val="24"/>
                <w:szCs w:val="24"/>
              </w:rPr>
            </w:pPr>
            <w:r>
              <w:rPr>
                <w:sz w:val="24"/>
                <w:szCs w:val="24"/>
              </w:rPr>
              <w:t>2006-present</w:t>
            </w:r>
          </w:p>
          <w:p w:rsidR="009C5789" w:rsidRPr="009C5789" w:rsidRDefault="009C5789" w:rsidP="009C5789">
            <w:pPr>
              <w:pStyle w:val="ListParagraph"/>
              <w:numPr>
                <w:ilvl w:val="0"/>
                <w:numId w:val="41"/>
              </w:numPr>
              <w:rPr>
                <w:sz w:val="24"/>
                <w:szCs w:val="24"/>
              </w:rPr>
            </w:pPr>
            <w:r>
              <w:rPr>
                <w:sz w:val="24"/>
                <w:szCs w:val="24"/>
              </w:rPr>
              <w:t>varies</w:t>
            </w:r>
          </w:p>
        </w:tc>
      </w:tr>
      <w:tr w:rsidR="009C5789" w:rsidTr="009C5789">
        <w:tc>
          <w:tcPr>
            <w:tcW w:w="6228" w:type="dxa"/>
          </w:tcPr>
          <w:p w:rsidR="009C5789" w:rsidRDefault="009C5789" w:rsidP="009C5789">
            <w:pPr>
              <w:rPr>
                <w:sz w:val="24"/>
                <w:szCs w:val="24"/>
              </w:rPr>
            </w:pPr>
            <w:r>
              <w:rPr>
                <w:sz w:val="24"/>
                <w:szCs w:val="24"/>
              </w:rPr>
              <w:t xml:space="preserve">Hematology-Oncology Fellows/Resident Conference, weekly </w:t>
            </w:r>
          </w:p>
        </w:tc>
        <w:tc>
          <w:tcPr>
            <w:tcW w:w="3348" w:type="dxa"/>
          </w:tcPr>
          <w:p w:rsidR="009C5789" w:rsidRDefault="009C5789" w:rsidP="009C5789">
            <w:pPr>
              <w:rPr>
                <w:sz w:val="24"/>
                <w:szCs w:val="24"/>
              </w:rPr>
            </w:pPr>
            <w:r>
              <w:rPr>
                <w:sz w:val="24"/>
                <w:szCs w:val="24"/>
              </w:rPr>
              <w:t>2006-2013</w:t>
            </w:r>
          </w:p>
          <w:p w:rsidR="009C5789" w:rsidRPr="009C5789" w:rsidRDefault="009C5789" w:rsidP="009C5789">
            <w:pPr>
              <w:pStyle w:val="ListParagraph"/>
              <w:numPr>
                <w:ilvl w:val="0"/>
                <w:numId w:val="41"/>
              </w:numPr>
              <w:rPr>
                <w:sz w:val="24"/>
                <w:szCs w:val="24"/>
              </w:rPr>
            </w:pPr>
            <w:r>
              <w:rPr>
                <w:sz w:val="24"/>
                <w:szCs w:val="24"/>
              </w:rPr>
              <w:t>1 hour/month on average</w:t>
            </w:r>
          </w:p>
        </w:tc>
      </w:tr>
    </w:tbl>
    <w:p w:rsidR="009C5789" w:rsidRDefault="009C5789" w:rsidP="009C5789">
      <w:pPr>
        <w:rPr>
          <w:sz w:val="24"/>
          <w:szCs w:val="24"/>
        </w:rPr>
      </w:pPr>
    </w:p>
    <w:p w:rsidR="00BC61A8" w:rsidRDefault="00BC61A8" w:rsidP="00BC61A8">
      <w:pPr>
        <w:tabs>
          <w:tab w:val="left" w:pos="2880"/>
        </w:tabs>
        <w:rPr>
          <w:sz w:val="24"/>
          <w:szCs w:val="24"/>
        </w:rPr>
      </w:pPr>
    </w:p>
    <w:p w:rsidR="00A52EC2" w:rsidRDefault="00A52EC2" w:rsidP="00BC61A8">
      <w:pPr>
        <w:tabs>
          <w:tab w:val="left" w:pos="2880"/>
        </w:tabs>
        <w:rPr>
          <w:b/>
          <w:sz w:val="24"/>
          <w:szCs w:val="24"/>
        </w:rPr>
      </w:pPr>
    </w:p>
    <w:p w:rsidR="005333DC" w:rsidRDefault="005333DC" w:rsidP="00BC61A8">
      <w:pPr>
        <w:tabs>
          <w:tab w:val="left" w:pos="2880"/>
        </w:tabs>
        <w:rPr>
          <w:b/>
          <w:sz w:val="24"/>
          <w:szCs w:val="24"/>
        </w:rPr>
      </w:pPr>
    </w:p>
    <w:p w:rsidR="00BC61A8" w:rsidRDefault="00BC61A8" w:rsidP="00BC61A8">
      <w:pPr>
        <w:tabs>
          <w:tab w:val="left" w:pos="2880"/>
        </w:tabs>
        <w:rPr>
          <w:b/>
          <w:sz w:val="24"/>
          <w:szCs w:val="24"/>
        </w:rPr>
      </w:pPr>
      <w:r>
        <w:rPr>
          <w:b/>
          <w:sz w:val="24"/>
          <w:szCs w:val="24"/>
        </w:rPr>
        <w:t>MENTORING EXPERIENCE:</w:t>
      </w:r>
    </w:p>
    <w:p w:rsidR="00BC61A8" w:rsidRDefault="00BC61A8" w:rsidP="00BC61A8">
      <w:pPr>
        <w:tabs>
          <w:tab w:val="left" w:pos="2880"/>
        </w:tabs>
        <w:rPr>
          <w:sz w:val="24"/>
          <w:szCs w:val="24"/>
        </w:rPr>
      </w:pPr>
    </w:p>
    <w:p w:rsidR="00BC61A8" w:rsidRPr="005F6CD4" w:rsidRDefault="00BC61A8" w:rsidP="00BC61A8">
      <w:pPr>
        <w:tabs>
          <w:tab w:val="left" w:pos="2880"/>
        </w:tabs>
        <w:rPr>
          <w:sz w:val="24"/>
          <w:szCs w:val="24"/>
        </w:rPr>
      </w:pPr>
      <w:r>
        <w:rPr>
          <w:sz w:val="24"/>
          <w:szCs w:val="24"/>
        </w:rPr>
        <w:t xml:space="preserve">2015 – </w:t>
      </w:r>
      <w:r w:rsidR="00170067">
        <w:rPr>
          <w:sz w:val="24"/>
          <w:szCs w:val="24"/>
        </w:rPr>
        <w:t xml:space="preserve">2017    </w:t>
      </w:r>
      <w:r>
        <w:rPr>
          <w:sz w:val="24"/>
          <w:szCs w:val="24"/>
        </w:rPr>
        <w:t xml:space="preserve">  </w:t>
      </w:r>
      <w:r w:rsidRPr="005F6CD4">
        <w:rPr>
          <w:sz w:val="24"/>
          <w:szCs w:val="24"/>
        </w:rPr>
        <w:t xml:space="preserve">Nathalie </w:t>
      </w:r>
      <w:proofErr w:type="spellStart"/>
      <w:r w:rsidRPr="005F6CD4">
        <w:rPr>
          <w:sz w:val="24"/>
          <w:szCs w:val="24"/>
        </w:rPr>
        <w:t>Nguygen</w:t>
      </w:r>
      <w:proofErr w:type="spellEnd"/>
      <w:r w:rsidRPr="005F6CD4">
        <w:rPr>
          <w:sz w:val="24"/>
          <w:szCs w:val="24"/>
        </w:rPr>
        <w:t>, MD</w:t>
      </w:r>
      <w:r>
        <w:rPr>
          <w:sz w:val="24"/>
          <w:szCs w:val="24"/>
        </w:rPr>
        <w:t xml:space="preserve">, </w:t>
      </w:r>
      <w:r w:rsidRPr="005F6CD4">
        <w:rPr>
          <w:sz w:val="24"/>
          <w:szCs w:val="24"/>
        </w:rPr>
        <w:t>Pediatric Gastroenterology Fellow, CHCO.</w:t>
      </w:r>
    </w:p>
    <w:p w:rsidR="00BC61A8" w:rsidRDefault="00BC61A8" w:rsidP="00BC61A8">
      <w:pPr>
        <w:tabs>
          <w:tab w:val="left" w:pos="2880"/>
        </w:tabs>
        <w:rPr>
          <w:sz w:val="24"/>
          <w:szCs w:val="24"/>
        </w:rPr>
      </w:pPr>
      <w:r>
        <w:rPr>
          <w:sz w:val="24"/>
          <w:szCs w:val="24"/>
        </w:rPr>
        <w:t xml:space="preserve">2012-2015         Mary </w:t>
      </w:r>
      <w:proofErr w:type="spellStart"/>
      <w:r>
        <w:rPr>
          <w:sz w:val="24"/>
          <w:szCs w:val="24"/>
        </w:rPr>
        <w:t>Boruta</w:t>
      </w:r>
      <w:proofErr w:type="spellEnd"/>
      <w:r>
        <w:rPr>
          <w:sz w:val="24"/>
          <w:szCs w:val="24"/>
        </w:rPr>
        <w:t>, MD, Pediatric Gastroenterology Fellow, CHCO.</w:t>
      </w:r>
    </w:p>
    <w:p w:rsidR="00BC61A8" w:rsidRPr="005F6CD4" w:rsidRDefault="00BC61A8" w:rsidP="00BC61A8">
      <w:pPr>
        <w:pStyle w:val="ListParagraph"/>
        <w:numPr>
          <w:ilvl w:val="0"/>
          <w:numId w:val="35"/>
        </w:numPr>
        <w:tabs>
          <w:tab w:val="left" w:pos="2880"/>
        </w:tabs>
        <w:rPr>
          <w:sz w:val="24"/>
          <w:szCs w:val="24"/>
        </w:rPr>
      </w:pPr>
      <w:r w:rsidRPr="005F6CD4">
        <w:rPr>
          <w:sz w:val="24"/>
          <w:szCs w:val="24"/>
        </w:rPr>
        <w:t>Fellowship Oversight Committee</w:t>
      </w:r>
      <w:r>
        <w:rPr>
          <w:sz w:val="24"/>
          <w:szCs w:val="24"/>
        </w:rPr>
        <w:t xml:space="preserve">, </w:t>
      </w:r>
      <w:r w:rsidRPr="005F6CD4">
        <w:rPr>
          <w:sz w:val="24"/>
          <w:szCs w:val="24"/>
        </w:rPr>
        <w:t>2013 – 2015</w:t>
      </w:r>
      <w:r>
        <w:rPr>
          <w:sz w:val="24"/>
          <w:szCs w:val="24"/>
        </w:rPr>
        <w:t>.</w:t>
      </w:r>
      <w:r w:rsidRPr="005F6CD4">
        <w:rPr>
          <w:sz w:val="24"/>
          <w:szCs w:val="24"/>
        </w:rPr>
        <w:tab/>
        <w:t xml:space="preserve"> </w:t>
      </w:r>
      <w:r w:rsidRPr="005F6CD4">
        <w:rPr>
          <w:sz w:val="24"/>
          <w:szCs w:val="24"/>
        </w:rPr>
        <w:tab/>
      </w:r>
    </w:p>
    <w:p w:rsidR="00BC61A8" w:rsidRDefault="00BC61A8" w:rsidP="00BC61A8">
      <w:pPr>
        <w:tabs>
          <w:tab w:val="left" w:pos="2880"/>
        </w:tabs>
        <w:rPr>
          <w:sz w:val="24"/>
          <w:szCs w:val="24"/>
        </w:rPr>
      </w:pPr>
      <w:r w:rsidRPr="005F6CD4">
        <w:rPr>
          <w:sz w:val="24"/>
          <w:szCs w:val="24"/>
        </w:rPr>
        <w:t>2012 – 201</w:t>
      </w:r>
      <w:r>
        <w:rPr>
          <w:sz w:val="24"/>
          <w:szCs w:val="24"/>
        </w:rPr>
        <w:t>5</w:t>
      </w:r>
      <w:r w:rsidRPr="005F6CD4">
        <w:rPr>
          <w:sz w:val="24"/>
          <w:szCs w:val="24"/>
        </w:rPr>
        <w:t xml:space="preserve"> </w:t>
      </w:r>
      <w:r>
        <w:rPr>
          <w:sz w:val="24"/>
          <w:szCs w:val="24"/>
        </w:rPr>
        <w:t xml:space="preserve">     </w:t>
      </w:r>
      <w:r w:rsidRPr="005F6CD4">
        <w:rPr>
          <w:sz w:val="24"/>
          <w:szCs w:val="24"/>
        </w:rPr>
        <w:t>Shahan</w:t>
      </w:r>
      <w:r>
        <w:rPr>
          <w:sz w:val="24"/>
          <w:szCs w:val="24"/>
        </w:rPr>
        <w:t xml:space="preserve"> D Fernando, MD, </w:t>
      </w:r>
      <w:r w:rsidRPr="005F6CD4">
        <w:rPr>
          <w:sz w:val="24"/>
          <w:szCs w:val="24"/>
        </w:rPr>
        <w:t>Pediatric Gastroenterology Fellow, CHCO.</w:t>
      </w:r>
    </w:p>
    <w:p w:rsidR="00BC61A8" w:rsidRDefault="00BC61A8" w:rsidP="00BC61A8">
      <w:pPr>
        <w:tabs>
          <w:tab w:val="left" w:pos="2880"/>
        </w:tabs>
        <w:rPr>
          <w:sz w:val="24"/>
          <w:szCs w:val="24"/>
        </w:rPr>
      </w:pPr>
      <w:r>
        <w:rPr>
          <w:sz w:val="24"/>
          <w:szCs w:val="24"/>
        </w:rPr>
        <w:t xml:space="preserve">2013-2014         Joel </w:t>
      </w:r>
      <w:proofErr w:type="spellStart"/>
      <w:r>
        <w:rPr>
          <w:sz w:val="24"/>
          <w:szCs w:val="24"/>
        </w:rPr>
        <w:t>Kniep</w:t>
      </w:r>
      <w:proofErr w:type="spellEnd"/>
      <w:r>
        <w:rPr>
          <w:sz w:val="24"/>
          <w:szCs w:val="24"/>
        </w:rPr>
        <w:t>, Transfusion Medicine Fellow, UCH and CHCO.</w:t>
      </w:r>
    </w:p>
    <w:p w:rsidR="00BC61A8" w:rsidRPr="005F6CD4" w:rsidRDefault="00BC61A8" w:rsidP="00BC61A8">
      <w:pPr>
        <w:pStyle w:val="ListParagraph"/>
        <w:numPr>
          <w:ilvl w:val="0"/>
          <w:numId w:val="35"/>
        </w:numPr>
        <w:tabs>
          <w:tab w:val="left" w:pos="2880"/>
        </w:tabs>
        <w:rPr>
          <w:sz w:val="24"/>
          <w:szCs w:val="24"/>
        </w:rPr>
      </w:pPr>
      <w:r>
        <w:rPr>
          <w:sz w:val="24"/>
          <w:szCs w:val="24"/>
        </w:rPr>
        <w:t>Currently Transfusion Medicine Physician and Assistant Professor of Pathology, University of Colorado.</w:t>
      </w:r>
    </w:p>
    <w:p w:rsidR="00BC61A8" w:rsidRDefault="00BC61A8" w:rsidP="00BC61A8">
      <w:pPr>
        <w:tabs>
          <w:tab w:val="left" w:pos="2880"/>
        </w:tabs>
        <w:rPr>
          <w:sz w:val="24"/>
          <w:szCs w:val="24"/>
        </w:rPr>
      </w:pPr>
      <w:r>
        <w:rPr>
          <w:sz w:val="24"/>
          <w:szCs w:val="24"/>
        </w:rPr>
        <w:t>2011-2013         Melkon DomBourian, Pathology Resident, UCH and CHCO.</w:t>
      </w:r>
    </w:p>
    <w:p w:rsidR="00BC61A8" w:rsidRPr="005F6CD4" w:rsidRDefault="00BC61A8" w:rsidP="00BC61A8">
      <w:pPr>
        <w:pStyle w:val="ListParagraph"/>
        <w:numPr>
          <w:ilvl w:val="0"/>
          <w:numId w:val="35"/>
        </w:numPr>
        <w:tabs>
          <w:tab w:val="left" w:pos="2880"/>
        </w:tabs>
        <w:rPr>
          <w:sz w:val="24"/>
          <w:szCs w:val="24"/>
        </w:rPr>
      </w:pPr>
      <w:r>
        <w:rPr>
          <w:sz w:val="24"/>
          <w:szCs w:val="24"/>
        </w:rPr>
        <w:t>Currently Transfusion Medicine Physician and Medical Directory of Chemistry, Assistant Professor of Pathology, University of Colorado.</w:t>
      </w:r>
    </w:p>
    <w:p w:rsidR="00934959" w:rsidRPr="003945BA" w:rsidRDefault="00BC61A8" w:rsidP="003945BA">
      <w:pPr>
        <w:tabs>
          <w:tab w:val="left" w:pos="2880"/>
        </w:tabs>
        <w:rPr>
          <w:sz w:val="24"/>
          <w:szCs w:val="24"/>
        </w:rPr>
      </w:pPr>
      <w:r w:rsidRPr="005F6CD4">
        <w:rPr>
          <w:sz w:val="24"/>
          <w:szCs w:val="24"/>
        </w:rPr>
        <w:tab/>
      </w:r>
    </w:p>
    <w:p w:rsidR="00084DF5" w:rsidRDefault="00A52EC2" w:rsidP="003406A0">
      <w:pPr>
        <w:rPr>
          <w:b/>
          <w:sz w:val="24"/>
          <w:szCs w:val="24"/>
        </w:rPr>
      </w:pPr>
      <w:r>
        <w:rPr>
          <w:b/>
          <w:sz w:val="24"/>
          <w:szCs w:val="24"/>
        </w:rPr>
        <w:t>RESEARCH:</w:t>
      </w:r>
    </w:p>
    <w:p w:rsidR="00C8654B" w:rsidRDefault="00C8654B" w:rsidP="003406A0">
      <w:pPr>
        <w:rPr>
          <w:b/>
          <w:sz w:val="24"/>
          <w:szCs w:val="24"/>
        </w:rPr>
      </w:pPr>
    </w:p>
    <w:p w:rsidR="00721F37" w:rsidRPr="00CA3E91" w:rsidRDefault="00721F37" w:rsidP="00721F37">
      <w:pPr>
        <w:pStyle w:val="ListParagraph"/>
        <w:numPr>
          <w:ilvl w:val="0"/>
          <w:numId w:val="28"/>
        </w:numPr>
        <w:rPr>
          <w:sz w:val="24"/>
          <w:szCs w:val="24"/>
        </w:rPr>
      </w:pPr>
      <w:r w:rsidRPr="00CA3E91">
        <w:rPr>
          <w:sz w:val="24"/>
          <w:szCs w:val="24"/>
        </w:rPr>
        <w:t>Consortium of Eosinophilic Gastrointestinal Disease Researchers (CEGIR) U54 Grant, Co-investigator, 2013-present</w:t>
      </w:r>
    </w:p>
    <w:p w:rsidR="00721F37" w:rsidRDefault="00721F37" w:rsidP="00721F37">
      <w:pPr>
        <w:pStyle w:val="ListParagraph"/>
        <w:numPr>
          <w:ilvl w:val="0"/>
          <w:numId w:val="29"/>
        </w:numPr>
        <w:rPr>
          <w:sz w:val="24"/>
          <w:szCs w:val="24"/>
        </w:rPr>
      </w:pPr>
      <w:r w:rsidRPr="00CA3E91">
        <w:rPr>
          <w:sz w:val="24"/>
          <w:szCs w:val="24"/>
        </w:rPr>
        <w:t>Prospective, Multicenter Study to compare and validate endoscopic, histologic, and self-reported endpoints in pediatric and adult patients with EoE, EG, and EC (CEGIR U54 clinical trial 1), COMIRB #13-1449, Co-investigator, 2013-present</w:t>
      </w:r>
    </w:p>
    <w:p w:rsidR="00721F37" w:rsidRPr="00CA3E91" w:rsidRDefault="00721F37" w:rsidP="00721F37">
      <w:pPr>
        <w:pStyle w:val="ListParagraph"/>
        <w:numPr>
          <w:ilvl w:val="0"/>
          <w:numId w:val="29"/>
        </w:numPr>
        <w:rPr>
          <w:sz w:val="24"/>
          <w:szCs w:val="24"/>
        </w:rPr>
      </w:pPr>
      <w:r w:rsidRPr="00CA3E91">
        <w:rPr>
          <w:sz w:val="24"/>
          <w:szCs w:val="24"/>
        </w:rPr>
        <w:t>Use of Unsedated Nasal Esophagoscopy Using Ultrathin Pediatric Endoscopy for Monitoring Therapy in Eosinophilic Esophagitis, COMIRB #13-2721, Co-investigator, 2013-present</w:t>
      </w:r>
    </w:p>
    <w:p w:rsidR="00721F37" w:rsidRPr="00CA3E91" w:rsidRDefault="00721F37" w:rsidP="00721F37">
      <w:pPr>
        <w:pStyle w:val="ListParagraph"/>
        <w:numPr>
          <w:ilvl w:val="0"/>
          <w:numId w:val="29"/>
        </w:numPr>
        <w:rPr>
          <w:sz w:val="24"/>
          <w:szCs w:val="24"/>
        </w:rPr>
      </w:pPr>
      <w:r>
        <w:rPr>
          <w:sz w:val="24"/>
          <w:szCs w:val="24"/>
        </w:rPr>
        <w:t>U54</w:t>
      </w:r>
      <w:r w:rsidR="00920890">
        <w:rPr>
          <w:sz w:val="24"/>
          <w:szCs w:val="24"/>
        </w:rPr>
        <w:t xml:space="preserve"> </w:t>
      </w:r>
      <w:r>
        <w:rPr>
          <w:sz w:val="24"/>
          <w:szCs w:val="24"/>
        </w:rPr>
        <w:t>AI117804 NIH salary support $12,500/year</w:t>
      </w:r>
    </w:p>
    <w:p w:rsidR="003F3E34" w:rsidRDefault="003F3E34" w:rsidP="00CA3E91">
      <w:pPr>
        <w:pStyle w:val="ListParagraph"/>
        <w:numPr>
          <w:ilvl w:val="0"/>
          <w:numId w:val="28"/>
        </w:numPr>
        <w:rPr>
          <w:sz w:val="24"/>
          <w:szCs w:val="24"/>
        </w:rPr>
      </w:pPr>
      <w:r>
        <w:rPr>
          <w:sz w:val="24"/>
          <w:szCs w:val="24"/>
        </w:rPr>
        <w:t>TMSCC Hyperkalemia and Transfusion Project, AABB, 2015</w:t>
      </w:r>
    </w:p>
    <w:p w:rsidR="009951E0" w:rsidRPr="00CA3E91" w:rsidRDefault="009951E0" w:rsidP="00CA3E91">
      <w:pPr>
        <w:pStyle w:val="ListParagraph"/>
        <w:numPr>
          <w:ilvl w:val="0"/>
          <w:numId w:val="28"/>
        </w:numPr>
        <w:rPr>
          <w:sz w:val="24"/>
          <w:szCs w:val="24"/>
        </w:rPr>
      </w:pPr>
      <w:r w:rsidRPr="00CA3E91">
        <w:rPr>
          <w:sz w:val="24"/>
          <w:szCs w:val="24"/>
        </w:rPr>
        <w:t>The Natural History of Autoimmune Hepatitis and Corresponding Azathioprine Dosing, COMIRB Protocol 13-2662</w:t>
      </w:r>
      <w:r w:rsidR="00721F37">
        <w:rPr>
          <w:sz w:val="24"/>
          <w:szCs w:val="24"/>
        </w:rPr>
        <w:t>,</w:t>
      </w:r>
      <w:r w:rsidRPr="00CA3E91">
        <w:rPr>
          <w:sz w:val="24"/>
          <w:szCs w:val="24"/>
        </w:rPr>
        <w:t xml:space="preserve"> Co-investigator, 2014-present</w:t>
      </w:r>
      <w:r w:rsidR="00721F37">
        <w:rPr>
          <w:sz w:val="24"/>
          <w:szCs w:val="24"/>
        </w:rPr>
        <w:t>, no salary support</w:t>
      </w:r>
    </w:p>
    <w:p w:rsidR="00CA3E91" w:rsidRPr="00CA3E91" w:rsidRDefault="009951E0" w:rsidP="00CA3E91">
      <w:pPr>
        <w:pStyle w:val="ListParagraph"/>
        <w:numPr>
          <w:ilvl w:val="0"/>
          <w:numId w:val="28"/>
        </w:numPr>
        <w:rPr>
          <w:sz w:val="24"/>
          <w:szCs w:val="24"/>
        </w:rPr>
      </w:pPr>
      <w:proofErr w:type="spellStart"/>
      <w:r w:rsidRPr="00CA3E91">
        <w:rPr>
          <w:sz w:val="24"/>
          <w:szCs w:val="24"/>
        </w:rPr>
        <w:t>Fibrostenotic</w:t>
      </w:r>
      <w:proofErr w:type="spellEnd"/>
      <w:r w:rsidRPr="00CA3E91">
        <w:rPr>
          <w:sz w:val="24"/>
          <w:szCs w:val="24"/>
        </w:rPr>
        <w:t xml:space="preserve"> Eosinophilic Esophagitis: endoscopic, histologic, and molecular characterization, COMIRB #14-0594, Co-investigator, 2014-present</w:t>
      </w:r>
      <w:r w:rsidR="00721F37">
        <w:rPr>
          <w:sz w:val="24"/>
          <w:szCs w:val="24"/>
        </w:rPr>
        <w:t>, no salary support</w:t>
      </w:r>
    </w:p>
    <w:p w:rsidR="00C9660B" w:rsidRPr="00CA3E91" w:rsidRDefault="00C9660B" w:rsidP="00CA3E91">
      <w:pPr>
        <w:pStyle w:val="ListParagraph"/>
        <w:numPr>
          <w:ilvl w:val="0"/>
          <w:numId w:val="28"/>
        </w:numPr>
        <w:rPr>
          <w:sz w:val="24"/>
          <w:szCs w:val="24"/>
        </w:rPr>
      </w:pPr>
      <w:r w:rsidRPr="00CA3E91">
        <w:rPr>
          <w:sz w:val="24"/>
          <w:szCs w:val="24"/>
        </w:rPr>
        <w:t>TMSCC MTP Project, AABB, 2014</w:t>
      </w:r>
    </w:p>
    <w:p w:rsidR="00C9660B" w:rsidRPr="00CA3E91" w:rsidRDefault="00C9660B" w:rsidP="00CA3E91">
      <w:pPr>
        <w:pStyle w:val="ListParagraph"/>
        <w:numPr>
          <w:ilvl w:val="0"/>
          <w:numId w:val="28"/>
        </w:numPr>
        <w:rPr>
          <w:sz w:val="24"/>
          <w:szCs w:val="24"/>
        </w:rPr>
      </w:pPr>
      <w:r w:rsidRPr="00CA3E91">
        <w:rPr>
          <w:sz w:val="24"/>
          <w:szCs w:val="24"/>
        </w:rPr>
        <w:t>TMSCC Pediatric Benchmarking Project, AABB, 2014</w:t>
      </w:r>
    </w:p>
    <w:p w:rsidR="004834EE" w:rsidRPr="00CA3E91" w:rsidRDefault="003076FF" w:rsidP="00CA3E91">
      <w:pPr>
        <w:pStyle w:val="ListParagraph"/>
        <w:numPr>
          <w:ilvl w:val="0"/>
          <w:numId w:val="28"/>
        </w:numPr>
        <w:rPr>
          <w:sz w:val="24"/>
          <w:szCs w:val="24"/>
        </w:rPr>
      </w:pPr>
      <w:r w:rsidRPr="00CA3E91">
        <w:rPr>
          <w:sz w:val="24"/>
          <w:szCs w:val="24"/>
        </w:rPr>
        <w:t>Age of Blood in Children in Pediatric Intensive Care Units (ABC-PICU)</w:t>
      </w:r>
      <w:r w:rsidR="00920890">
        <w:rPr>
          <w:sz w:val="24"/>
          <w:szCs w:val="24"/>
        </w:rPr>
        <w:t xml:space="preserve">, Multi-institutional, Principal </w:t>
      </w:r>
      <w:r w:rsidR="004834EE" w:rsidRPr="00CA3E91">
        <w:rPr>
          <w:sz w:val="24"/>
          <w:szCs w:val="24"/>
        </w:rPr>
        <w:t xml:space="preserve">investigator, </w:t>
      </w:r>
      <w:r w:rsidR="00920890">
        <w:rPr>
          <w:sz w:val="24"/>
          <w:szCs w:val="24"/>
        </w:rPr>
        <w:t xml:space="preserve">NIH R01 HL116383-01, </w:t>
      </w:r>
      <w:r w:rsidR="004834EE" w:rsidRPr="00CA3E91">
        <w:rPr>
          <w:sz w:val="24"/>
          <w:szCs w:val="24"/>
        </w:rPr>
        <w:t>2014</w:t>
      </w:r>
      <w:r w:rsidR="009951E0" w:rsidRPr="00CA3E91">
        <w:rPr>
          <w:sz w:val="24"/>
          <w:szCs w:val="24"/>
        </w:rPr>
        <w:t>-present</w:t>
      </w:r>
      <w:r w:rsidR="00721F37">
        <w:rPr>
          <w:sz w:val="24"/>
          <w:szCs w:val="24"/>
        </w:rPr>
        <w:t>, no salary support provided</w:t>
      </w:r>
    </w:p>
    <w:p w:rsidR="00C8654B" w:rsidRPr="00CA3E91" w:rsidRDefault="00C8654B" w:rsidP="00CA3E91">
      <w:pPr>
        <w:pStyle w:val="ListParagraph"/>
        <w:numPr>
          <w:ilvl w:val="0"/>
          <w:numId w:val="28"/>
        </w:numPr>
        <w:rPr>
          <w:sz w:val="24"/>
          <w:szCs w:val="24"/>
        </w:rPr>
      </w:pPr>
      <w:r w:rsidRPr="00CA3E91">
        <w:rPr>
          <w:sz w:val="24"/>
          <w:szCs w:val="24"/>
        </w:rPr>
        <w:t xml:space="preserve">Comparison of Compensatory Reserve Index to Intravascular Volume Change and Stroke Volume </w:t>
      </w:r>
      <w:r w:rsidR="003076FF" w:rsidRPr="00CA3E91">
        <w:rPr>
          <w:sz w:val="24"/>
          <w:szCs w:val="24"/>
        </w:rPr>
        <w:t>during Blood Donation – COMIRB #</w:t>
      </w:r>
      <w:r w:rsidRPr="00CA3E91">
        <w:rPr>
          <w:sz w:val="24"/>
          <w:szCs w:val="24"/>
        </w:rPr>
        <w:t>13-2334</w:t>
      </w:r>
      <w:r w:rsidR="003F6980" w:rsidRPr="00CA3E91">
        <w:rPr>
          <w:sz w:val="24"/>
          <w:szCs w:val="24"/>
        </w:rPr>
        <w:t>, Co-investigator</w:t>
      </w:r>
      <w:r w:rsidR="004834EE" w:rsidRPr="00CA3E91">
        <w:rPr>
          <w:sz w:val="24"/>
          <w:szCs w:val="24"/>
        </w:rPr>
        <w:t>, 2013-present</w:t>
      </w:r>
    </w:p>
    <w:p w:rsidR="009951E0" w:rsidRPr="00CA3E91" w:rsidRDefault="009951E0" w:rsidP="00CA3E91">
      <w:pPr>
        <w:pStyle w:val="ListParagraph"/>
        <w:numPr>
          <w:ilvl w:val="0"/>
          <w:numId w:val="28"/>
        </w:numPr>
        <w:rPr>
          <w:sz w:val="24"/>
          <w:szCs w:val="24"/>
        </w:rPr>
      </w:pPr>
      <w:r w:rsidRPr="00CA3E91">
        <w:rPr>
          <w:sz w:val="24"/>
          <w:szCs w:val="24"/>
        </w:rPr>
        <w:t>Registry for Eosinophilic Gastrointestinal Diseases (REGID), COMIRB #11-0148, Co-investigator, 2011-present</w:t>
      </w:r>
    </w:p>
    <w:p w:rsidR="00721F37" w:rsidRPr="00CA3E91" w:rsidRDefault="00721F37" w:rsidP="00721F37">
      <w:pPr>
        <w:pStyle w:val="ListParagraph"/>
        <w:numPr>
          <w:ilvl w:val="0"/>
          <w:numId w:val="28"/>
        </w:numPr>
        <w:rPr>
          <w:sz w:val="24"/>
          <w:szCs w:val="24"/>
        </w:rPr>
      </w:pPr>
      <w:r w:rsidRPr="00CA3E91">
        <w:rPr>
          <w:sz w:val="24"/>
          <w:szCs w:val="24"/>
        </w:rPr>
        <w:t xml:space="preserve">Ferritin Levels in Blood Donors </w:t>
      </w:r>
      <w:r w:rsidRPr="00CA3E91">
        <w:rPr>
          <w:bCs/>
          <w:sz w:val="24"/>
          <w:szCs w:val="24"/>
        </w:rPr>
        <w:t>ORRQIRP</w:t>
      </w:r>
      <w:r w:rsidRPr="00CA3E91">
        <w:rPr>
          <w:b/>
          <w:bCs/>
          <w:sz w:val="24"/>
          <w:szCs w:val="24"/>
        </w:rPr>
        <w:t xml:space="preserve"> </w:t>
      </w:r>
      <w:r w:rsidRPr="00CA3E91">
        <w:rPr>
          <w:sz w:val="24"/>
          <w:szCs w:val="24"/>
        </w:rPr>
        <w:t>1310-8 – Primary investigator, 2013-</w:t>
      </w:r>
      <w:r>
        <w:rPr>
          <w:sz w:val="24"/>
          <w:szCs w:val="24"/>
        </w:rPr>
        <w:t>2015</w:t>
      </w:r>
    </w:p>
    <w:p w:rsidR="00721F37" w:rsidRPr="00721F37" w:rsidRDefault="001564F2" w:rsidP="00721F37">
      <w:pPr>
        <w:pStyle w:val="ListParagraph"/>
        <w:numPr>
          <w:ilvl w:val="0"/>
          <w:numId w:val="28"/>
        </w:numPr>
        <w:rPr>
          <w:sz w:val="24"/>
          <w:szCs w:val="24"/>
        </w:rPr>
      </w:pPr>
      <w:r w:rsidRPr="00CA3E91">
        <w:rPr>
          <w:sz w:val="24"/>
          <w:szCs w:val="24"/>
        </w:rPr>
        <w:t xml:space="preserve">Upper Endoscopy in Children: Indications and Findings – COMIRB </w:t>
      </w:r>
      <w:r w:rsidR="003076FF" w:rsidRPr="00CA3E91">
        <w:rPr>
          <w:sz w:val="24"/>
          <w:szCs w:val="24"/>
        </w:rPr>
        <w:t>#</w:t>
      </w:r>
      <w:r w:rsidRPr="00CA3E91">
        <w:rPr>
          <w:sz w:val="24"/>
          <w:szCs w:val="24"/>
        </w:rPr>
        <w:t>10-1247, Co-</w:t>
      </w:r>
      <w:r w:rsidRPr="00CA3E91">
        <w:rPr>
          <w:sz w:val="24"/>
          <w:szCs w:val="24"/>
        </w:rPr>
        <w:lastRenderedPageBreak/>
        <w:t>investigator</w:t>
      </w:r>
      <w:r w:rsidR="004834EE" w:rsidRPr="00CA3E91">
        <w:rPr>
          <w:sz w:val="24"/>
          <w:szCs w:val="24"/>
        </w:rPr>
        <w:t>, 2010-2014</w:t>
      </w:r>
      <w:r w:rsidR="00721F37">
        <w:rPr>
          <w:sz w:val="24"/>
          <w:szCs w:val="24"/>
        </w:rPr>
        <w:t xml:space="preserve">, </w:t>
      </w:r>
      <w:r w:rsidR="00721F37" w:rsidRPr="00721F37">
        <w:rPr>
          <w:sz w:val="24"/>
          <w:szCs w:val="24"/>
        </w:rPr>
        <w:t>NIH RO1</w:t>
      </w:r>
      <w:r w:rsidR="00920890">
        <w:rPr>
          <w:sz w:val="24"/>
          <w:szCs w:val="24"/>
        </w:rPr>
        <w:t xml:space="preserve"> </w:t>
      </w:r>
      <w:r w:rsidR="00721F37" w:rsidRPr="00721F37">
        <w:rPr>
          <w:sz w:val="24"/>
          <w:szCs w:val="24"/>
        </w:rPr>
        <w:t>SD004086, no salary support provided</w:t>
      </w:r>
    </w:p>
    <w:p w:rsidR="009951E0" w:rsidRPr="00CA3E91" w:rsidRDefault="009951E0" w:rsidP="00CA3E91">
      <w:pPr>
        <w:pStyle w:val="ListParagraph"/>
        <w:numPr>
          <w:ilvl w:val="0"/>
          <w:numId w:val="28"/>
        </w:numPr>
        <w:rPr>
          <w:sz w:val="24"/>
          <w:szCs w:val="24"/>
        </w:rPr>
      </w:pPr>
      <w:r w:rsidRPr="00CA3E91">
        <w:rPr>
          <w:sz w:val="24"/>
          <w:szCs w:val="24"/>
        </w:rPr>
        <w:t>Validation of an EoE Symptom Activity Index (</w:t>
      </w:r>
      <w:proofErr w:type="spellStart"/>
      <w:r w:rsidRPr="00CA3E91">
        <w:rPr>
          <w:sz w:val="24"/>
          <w:szCs w:val="24"/>
        </w:rPr>
        <w:t>EEsAI</w:t>
      </w:r>
      <w:proofErr w:type="spellEnd"/>
      <w:r w:rsidRPr="00CA3E91">
        <w:rPr>
          <w:sz w:val="24"/>
          <w:szCs w:val="24"/>
        </w:rPr>
        <w:t>), COMIRB #09-1168, Co-investigator, 2009-present</w:t>
      </w:r>
    </w:p>
    <w:p w:rsidR="001564F2" w:rsidRPr="00CA3E91" w:rsidRDefault="001564F2" w:rsidP="00CA3E91">
      <w:pPr>
        <w:pStyle w:val="ListParagraph"/>
        <w:numPr>
          <w:ilvl w:val="0"/>
          <w:numId w:val="28"/>
        </w:numPr>
        <w:rPr>
          <w:sz w:val="24"/>
          <w:szCs w:val="24"/>
        </w:rPr>
      </w:pPr>
      <w:r w:rsidRPr="00CA3E91">
        <w:rPr>
          <w:sz w:val="24"/>
          <w:szCs w:val="24"/>
        </w:rPr>
        <w:t>Non-Alcoholic Fatty Liver Disease and Obstructive Sleep Apnea: Mechanistic Links bet</w:t>
      </w:r>
      <w:r w:rsidR="003076FF" w:rsidRPr="00CA3E91">
        <w:rPr>
          <w:sz w:val="24"/>
          <w:szCs w:val="24"/>
        </w:rPr>
        <w:t xml:space="preserve">ween Hypoxemia and Liver Injury – </w:t>
      </w:r>
      <w:r w:rsidRPr="00CA3E91">
        <w:rPr>
          <w:sz w:val="24"/>
          <w:szCs w:val="24"/>
        </w:rPr>
        <w:t xml:space="preserve">COMIRB </w:t>
      </w:r>
      <w:r w:rsidR="003076FF" w:rsidRPr="00CA3E91">
        <w:rPr>
          <w:sz w:val="24"/>
          <w:szCs w:val="24"/>
        </w:rPr>
        <w:t>#</w:t>
      </w:r>
      <w:r w:rsidRPr="00CA3E91">
        <w:rPr>
          <w:sz w:val="24"/>
          <w:szCs w:val="24"/>
        </w:rPr>
        <w:t>09-0169, Co-investigator</w:t>
      </w:r>
      <w:r w:rsidR="004834EE" w:rsidRPr="00CA3E91">
        <w:rPr>
          <w:sz w:val="24"/>
          <w:szCs w:val="24"/>
        </w:rPr>
        <w:t>, 2009-present</w:t>
      </w:r>
    </w:p>
    <w:p w:rsidR="009951E0" w:rsidRPr="00CA3E91" w:rsidRDefault="009951E0" w:rsidP="00CA3E91">
      <w:pPr>
        <w:pStyle w:val="ListParagraph"/>
        <w:numPr>
          <w:ilvl w:val="0"/>
          <w:numId w:val="28"/>
        </w:numPr>
        <w:rPr>
          <w:sz w:val="24"/>
          <w:szCs w:val="24"/>
        </w:rPr>
      </w:pPr>
      <w:r w:rsidRPr="00CA3E91">
        <w:rPr>
          <w:sz w:val="24"/>
          <w:szCs w:val="24"/>
        </w:rPr>
        <w:t>Longitudinal cohort study determining outcome of eosinophilic gastrointestinal inflammation, COMIRB 08-0348, Co-investigator, 2008-present</w:t>
      </w:r>
    </w:p>
    <w:p w:rsidR="003076FF" w:rsidRPr="00CA3E91" w:rsidRDefault="003076FF" w:rsidP="00CA3E91">
      <w:pPr>
        <w:pStyle w:val="ListParagraph"/>
        <w:numPr>
          <w:ilvl w:val="0"/>
          <w:numId w:val="28"/>
        </w:numPr>
        <w:rPr>
          <w:sz w:val="24"/>
          <w:szCs w:val="24"/>
        </w:rPr>
      </w:pPr>
      <w:r w:rsidRPr="00CA3E91">
        <w:rPr>
          <w:sz w:val="24"/>
          <w:szCs w:val="24"/>
        </w:rPr>
        <w:t>Histopathological Assessment of Gastrointestinal Eosinophilic Inflammation – COMIRB #07-0888, Co-investigator, 2007-present</w:t>
      </w:r>
    </w:p>
    <w:p w:rsidR="009951E0" w:rsidRPr="00CA3E91" w:rsidRDefault="009951E0" w:rsidP="00CA3E91">
      <w:pPr>
        <w:pStyle w:val="ListParagraph"/>
        <w:numPr>
          <w:ilvl w:val="0"/>
          <w:numId w:val="28"/>
        </w:numPr>
        <w:rPr>
          <w:sz w:val="24"/>
          <w:szCs w:val="24"/>
        </w:rPr>
      </w:pPr>
      <w:r w:rsidRPr="00CA3E91">
        <w:rPr>
          <w:sz w:val="24"/>
          <w:szCs w:val="24"/>
        </w:rPr>
        <w:t>Eosinophils and gastrointestinal inflammation, COMIRB #07-0223, Co-investigator, 2007-present</w:t>
      </w:r>
    </w:p>
    <w:p w:rsidR="001E7E83" w:rsidRDefault="001E7E83">
      <w:pPr>
        <w:rPr>
          <w:b/>
          <w:bCs/>
          <w:sz w:val="24"/>
          <w:szCs w:val="24"/>
        </w:rPr>
      </w:pPr>
    </w:p>
    <w:p w:rsidR="00BF0D25" w:rsidRDefault="00A52EC2">
      <w:pPr>
        <w:rPr>
          <w:b/>
          <w:bCs/>
          <w:sz w:val="24"/>
          <w:szCs w:val="24"/>
        </w:rPr>
      </w:pPr>
      <w:r>
        <w:rPr>
          <w:b/>
          <w:bCs/>
          <w:sz w:val="24"/>
          <w:szCs w:val="24"/>
        </w:rPr>
        <w:t>BIBLIOGRAPHY:</w:t>
      </w:r>
    </w:p>
    <w:p w:rsidR="00D4338D" w:rsidRPr="00A52EC2" w:rsidRDefault="006C2C0A" w:rsidP="00A52EC2">
      <w:pPr>
        <w:tabs>
          <w:tab w:val="left" w:pos="450"/>
        </w:tabs>
        <w:rPr>
          <w:sz w:val="24"/>
          <w:szCs w:val="24"/>
        </w:rPr>
      </w:pPr>
      <w:r>
        <w:rPr>
          <w:sz w:val="24"/>
          <w:szCs w:val="24"/>
        </w:rPr>
        <w:t xml:space="preserve"> </w:t>
      </w:r>
    </w:p>
    <w:p w:rsidR="00A52EC2" w:rsidRDefault="00E3165C" w:rsidP="00A52EC2">
      <w:pPr>
        <w:pStyle w:val="ListParagraph"/>
        <w:numPr>
          <w:ilvl w:val="0"/>
          <w:numId w:val="6"/>
        </w:numPr>
        <w:tabs>
          <w:tab w:val="left" w:pos="450"/>
        </w:tabs>
        <w:rPr>
          <w:sz w:val="24"/>
          <w:szCs w:val="24"/>
        </w:rPr>
      </w:pPr>
      <w:r w:rsidRPr="00A652A7">
        <w:rPr>
          <w:sz w:val="24"/>
          <w:szCs w:val="24"/>
        </w:rPr>
        <w:t>Expression of vascular endothelial growth factor and proliferation marker MIB1 are influenced by neoadjuvant chemotherapy in locally advanced breast cancer. Singh</w:t>
      </w:r>
      <w:r w:rsidRPr="00E3165C">
        <w:rPr>
          <w:sz w:val="24"/>
          <w:szCs w:val="24"/>
        </w:rPr>
        <w:t xml:space="preserve"> </w:t>
      </w:r>
      <w:r w:rsidRPr="00A652A7">
        <w:rPr>
          <w:sz w:val="24"/>
          <w:szCs w:val="24"/>
        </w:rPr>
        <w:t xml:space="preserve">M, </w:t>
      </w:r>
      <w:r w:rsidRPr="00A652A7">
        <w:rPr>
          <w:b/>
          <w:bCs/>
          <w:sz w:val="24"/>
          <w:szCs w:val="24"/>
        </w:rPr>
        <w:t>Capocelli</w:t>
      </w:r>
      <w:r w:rsidRPr="00E3165C">
        <w:rPr>
          <w:b/>
          <w:bCs/>
          <w:sz w:val="24"/>
          <w:szCs w:val="24"/>
        </w:rPr>
        <w:t xml:space="preserve"> </w:t>
      </w:r>
      <w:r w:rsidRPr="00A652A7">
        <w:rPr>
          <w:b/>
          <w:bCs/>
          <w:sz w:val="24"/>
          <w:szCs w:val="24"/>
        </w:rPr>
        <w:t>KE</w:t>
      </w:r>
      <w:r w:rsidRPr="00A652A7">
        <w:rPr>
          <w:sz w:val="24"/>
          <w:szCs w:val="24"/>
        </w:rPr>
        <w:t>, Marks</w:t>
      </w:r>
      <w:r w:rsidRPr="00E3165C">
        <w:rPr>
          <w:sz w:val="24"/>
          <w:szCs w:val="24"/>
        </w:rPr>
        <w:t xml:space="preserve"> </w:t>
      </w:r>
      <w:r w:rsidRPr="00A652A7">
        <w:rPr>
          <w:sz w:val="24"/>
          <w:szCs w:val="24"/>
        </w:rPr>
        <w:t>JL,</w:t>
      </w:r>
      <w:r>
        <w:rPr>
          <w:sz w:val="24"/>
          <w:szCs w:val="24"/>
        </w:rPr>
        <w:t xml:space="preserve"> Schleicher RB, Finlayson CA, Seligman PA</w:t>
      </w:r>
      <w:r w:rsidRPr="00A652A7">
        <w:rPr>
          <w:sz w:val="24"/>
          <w:szCs w:val="24"/>
        </w:rPr>
        <w:t xml:space="preserve">. </w:t>
      </w:r>
      <w:proofErr w:type="spellStart"/>
      <w:r w:rsidRPr="00A652A7">
        <w:rPr>
          <w:sz w:val="24"/>
          <w:szCs w:val="24"/>
        </w:rPr>
        <w:t>Appl</w:t>
      </w:r>
      <w:proofErr w:type="spellEnd"/>
      <w:r w:rsidRPr="00A652A7">
        <w:rPr>
          <w:sz w:val="24"/>
          <w:szCs w:val="24"/>
        </w:rPr>
        <w:t xml:space="preserve"> </w:t>
      </w:r>
      <w:proofErr w:type="spellStart"/>
      <w:r w:rsidRPr="00A652A7">
        <w:rPr>
          <w:sz w:val="24"/>
          <w:szCs w:val="24"/>
        </w:rPr>
        <w:t>Immunohistochem</w:t>
      </w:r>
      <w:proofErr w:type="spellEnd"/>
      <w:r w:rsidRPr="00A652A7">
        <w:rPr>
          <w:sz w:val="24"/>
          <w:szCs w:val="24"/>
        </w:rPr>
        <w:t xml:space="preserve"> </w:t>
      </w:r>
      <w:proofErr w:type="spellStart"/>
      <w:r w:rsidRPr="00A652A7">
        <w:rPr>
          <w:sz w:val="24"/>
          <w:szCs w:val="24"/>
        </w:rPr>
        <w:t>Mol</w:t>
      </w:r>
      <w:proofErr w:type="spellEnd"/>
      <w:r w:rsidRPr="00A652A7">
        <w:rPr>
          <w:sz w:val="24"/>
          <w:szCs w:val="24"/>
        </w:rPr>
        <w:t xml:space="preserve"> </w:t>
      </w:r>
      <w:proofErr w:type="spellStart"/>
      <w:r w:rsidRPr="00A652A7">
        <w:rPr>
          <w:sz w:val="24"/>
          <w:szCs w:val="24"/>
        </w:rPr>
        <w:t>Morphol</w:t>
      </w:r>
      <w:proofErr w:type="spellEnd"/>
      <w:r w:rsidRPr="00A652A7">
        <w:rPr>
          <w:sz w:val="24"/>
          <w:szCs w:val="24"/>
        </w:rPr>
        <w:t>, 2005</w:t>
      </w:r>
      <w:r>
        <w:rPr>
          <w:sz w:val="24"/>
          <w:szCs w:val="24"/>
        </w:rPr>
        <w:t xml:space="preserve"> Jun; </w:t>
      </w:r>
      <w:r w:rsidRPr="00A652A7">
        <w:rPr>
          <w:sz w:val="24"/>
          <w:szCs w:val="24"/>
        </w:rPr>
        <w:t>13(2):147-156</w:t>
      </w:r>
      <w:r>
        <w:rPr>
          <w:sz w:val="24"/>
          <w:szCs w:val="24"/>
        </w:rPr>
        <w:t xml:space="preserve">, PMID 15894927; </w:t>
      </w:r>
      <w:hyperlink r:id="rId8" w:history="1">
        <w:r w:rsidRPr="0083623A">
          <w:rPr>
            <w:rStyle w:val="Hyperlink"/>
            <w:sz w:val="24"/>
            <w:szCs w:val="24"/>
          </w:rPr>
          <w:t>http://www.ncbi.nlm.nih.gov/pubmed/15894927</w:t>
        </w:r>
      </w:hyperlink>
      <w:r w:rsidRPr="00A652A7">
        <w:rPr>
          <w:sz w:val="24"/>
          <w:szCs w:val="24"/>
        </w:rPr>
        <w:t>.</w:t>
      </w:r>
    </w:p>
    <w:p w:rsidR="00A52EC2" w:rsidRDefault="00A52EC2" w:rsidP="00D169FD">
      <w:pPr>
        <w:pStyle w:val="ListParagraph"/>
        <w:numPr>
          <w:ilvl w:val="0"/>
          <w:numId w:val="6"/>
        </w:numPr>
        <w:tabs>
          <w:tab w:val="left" w:pos="450"/>
        </w:tabs>
        <w:rPr>
          <w:sz w:val="24"/>
          <w:szCs w:val="24"/>
        </w:rPr>
      </w:pPr>
      <w:r w:rsidRPr="00A52EC2">
        <w:rPr>
          <w:sz w:val="24"/>
          <w:szCs w:val="24"/>
        </w:rPr>
        <w:t>Eosinophilic esophagitis: the newest esophageal inflammatory disease.</w:t>
      </w:r>
      <w:r w:rsidRPr="00A52EC2">
        <w:rPr>
          <w:b/>
          <w:bCs/>
          <w:sz w:val="24"/>
          <w:szCs w:val="24"/>
        </w:rPr>
        <w:t xml:space="preserve"> </w:t>
      </w:r>
      <w:r w:rsidRPr="00A52EC2">
        <w:rPr>
          <w:sz w:val="24"/>
          <w:szCs w:val="24"/>
          <w:lang w:val="sv-SE"/>
        </w:rPr>
        <w:t xml:space="preserve">Atkins D, Kramer R, </w:t>
      </w:r>
      <w:r w:rsidRPr="00A52EC2">
        <w:rPr>
          <w:b/>
          <w:bCs/>
          <w:sz w:val="24"/>
          <w:szCs w:val="24"/>
          <w:lang w:val="sv-SE"/>
        </w:rPr>
        <w:t>Capocelli KE</w:t>
      </w:r>
      <w:r w:rsidRPr="00A52EC2">
        <w:rPr>
          <w:sz w:val="24"/>
          <w:szCs w:val="24"/>
          <w:lang w:val="sv-SE"/>
        </w:rPr>
        <w:t xml:space="preserve">, Lovell MA, and </w:t>
      </w:r>
      <w:r w:rsidRPr="00A52EC2">
        <w:rPr>
          <w:sz w:val="24"/>
          <w:szCs w:val="24"/>
        </w:rPr>
        <w:t xml:space="preserve">Furuta GT. Nat Rev </w:t>
      </w:r>
      <w:proofErr w:type="spellStart"/>
      <w:r w:rsidRPr="00A52EC2">
        <w:rPr>
          <w:sz w:val="24"/>
          <w:szCs w:val="24"/>
        </w:rPr>
        <w:t>Gastroenterol</w:t>
      </w:r>
      <w:proofErr w:type="spellEnd"/>
      <w:r w:rsidRPr="00A52EC2">
        <w:rPr>
          <w:sz w:val="24"/>
          <w:szCs w:val="24"/>
        </w:rPr>
        <w:t xml:space="preserve"> </w:t>
      </w:r>
      <w:proofErr w:type="spellStart"/>
      <w:r w:rsidRPr="00A52EC2">
        <w:rPr>
          <w:sz w:val="24"/>
          <w:szCs w:val="24"/>
        </w:rPr>
        <w:t>Hepatol</w:t>
      </w:r>
      <w:proofErr w:type="spellEnd"/>
      <w:r w:rsidRPr="00A52EC2">
        <w:rPr>
          <w:sz w:val="24"/>
          <w:szCs w:val="24"/>
        </w:rPr>
        <w:t xml:space="preserve">, 2009 May; 6(5):267–278, PMID 19404267; </w:t>
      </w:r>
      <w:hyperlink r:id="rId9" w:history="1">
        <w:r w:rsidRPr="00A52EC2">
          <w:rPr>
            <w:rStyle w:val="Hyperlink"/>
            <w:sz w:val="24"/>
            <w:szCs w:val="24"/>
          </w:rPr>
          <w:t>http://www.ncbi.nlm.nih.gov/pubmed/19404267</w:t>
        </w:r>
      </w:hyperlink>
      <w:r w:rsidRPr="00A52EC2">
        <w:rPr>
          <w:sz w:val="24"/>
          <w:szCs w:val="24"/>
        </w:rPr>
        <w:t>.</w:t>
      </w:r>
    </w:p>
    <w:p w:rsidR="00A52EC2" w:rsidRDefault="00A52EC2" w:rsidP="00A52EC2">
      <w:pPr>
        <w:pStyle w:val="ListParagraph"/>
        <w:numPr>
          <w:ilvl w:val="0"/>
          <w:numId w:val="6"/>
        </w:numPr>
        <w:tabs>
          <w:tab w:val="left" w:pos="450"/>
        </w:tabs>
        <w:rPr>
          <w:sz w:val="24"/>
          <w:szCs w:val="24"/>
        </w:rPr>
      </w:pPr>
      <w:r w:rsidRPr="00A52EC2">
        <w:rPr>
          <w:sz w:val="24"/>
          <w:szCs w:val="24"/>
        </w:rPr>
        <w:t xml:space="preserve">First </w:t>
      </w:r>
      <w:proofErr w:type="spellStart"/>
      <w:r w:rsidRPr="00A52EC2">
        <w:rPr>
          <w:sz w:val="24"/>
          <w:szCs w:val="24"/>
        </w:rPr>
        <w:t>succesful</w:t>
      </w:r>
      <w:proofErr w:type="spellEnd"/>
      <w:r w:rsidRPr="00A52EC2">
        <w:rPr>
          <w:sz w:val="24"/>
          <w:szCs w:val="24"/>
        </w:rPr>
        <w:t xml:space="preserve"> antegrade single-balloon </w:t>
      </w:r>
      <w:proofErr w:type="spellStart"/>
      <w:r w:rsidRPr="00A52EC2">
        <w:rPr>
          <w:sz w:val="24"/>
          <w:szCs w:val="24"/>
        </w:rPr>
        <w:t>enteroscopy</w:t>
      </w:r>
      <w:proofErr w:type="spellEnd"/>
      <w:r w:rsidRPr="00A52EC2">
        <w:rPr>
          <w:sz w:val="24"/>
          <w:szCs w:val="24"/>
        </w:rPr>
        <w:t xml:space="preserve"> in a 3-year-old with occult GI bleeding. Kramer RE, </w:t>
      </w:r>
      <w:proofErr w:type="spellStart"/>
      <w:r w:rsidRPr="00A52EC2">
        <w:rPr>
          <w:sz w:val="24"/>
          <w:szCs w:val="24"/>
        </w:rPr>
        <w:t>Brumbaugh</w:t>
      </w:r>
      <w:proofErr w:type="spellEnd"/>
      <w:r w:rsidRPr="00A52EC2">
        <w:rPr>
          <w:sz w:val="24"/>
          <w:szCs w:val="24"/>
        </w:rPr>
        <w:t xml:space="preserve"> DE, Soden JS, </w:t>
      </w:r>
      <w:r w:rsidRPr="00A52EC2">
        <w:rPr>
          <w:b/>
          <w:bCs/>
          <w:sz w:val="24"/>
          <w:szCs w:val="24"/>
        </w:rPr>
        <w:t>Capocelli</w:t>
      </w:r>
      <w:r w:rsidRPr="00A52EC2">
        <w:rPr>
          <w:sz w:val="24"/>
          <w:szCs w:val="24"/>
        </w:rPr>
        <w:t xml:space="preserve"> </w:t>
      </w:r>
      <w:r w:rsidRPr="00A52EC2">
        <w:rPr>
          <w:b/>
          <w:bCs/>
          <w:sz w:val="24"/>
          <w:szCs w:val="24"/>
        </w:rPr>
        <w:t>KE</w:t>
      </w:r>
      <w:r w:rsidRPr="00A52EC2">
        <w:rPr>
          <w:sz w:val="24"/>
          <w:szCs w:val="24"/>
        </w:rPr>
        <w:t xml:space="preserve">, Hoffenberg EJ. </w:t>
      </w:r>
      <w:proofErr w:type="spellStart"/>
      <w:r w:rsidRPr="00A52EC2">
        <w:rPr>
          <w:sz w:val="24"/>
          <w:szCs w:val="24"/>
        </w:rPr>
        <w:t>Gastrointest</w:t>
      </w:r>
      <w:proofErr w:type="spellEnd"/>
      <w:r w:rsidRPr="00A52EC2">
        <w:rPr>
          <w:sz w:val="24"/>
          <w:szCs w:val="24"/>
        </w:rPr>
        <w:t xml:space="preserve"> </w:t>
      </w:r>
      <w:proofErr w:type="spellStart"/>
      <w:r w:rsidRPr="00A52EC2">
        <w:rPr>
          <w:sz w:val="24"/>
          <w:szCs w:val="24"/>
        </w:rPr>
        <w:t>Endosc</w:t>
      </w:r>
      <w:proofErr w:type="spellEnd"/>
      <w:r w:rsidRPr="00A52EC2">
        <w:rPr>
          <w:sz w:val="24"/>
          <w:szCs w:val="24"/>
        </w:rPr>
        <w:t xml:space="preserve">. 2009 Sep;70(3):546-9, PMID 19559431; </w:t>
      </w:r>
      <w:hyperlink r:id="rId10" w:history="1">
        <w:r w:rsidRPr="00A52EC2">
          <w:rPr>
            <w:rStyle w:val="Hyperlink"/>
            <w:sz w:val="24"/>
            <w:szCs w:val="24"/>
          </w:rPr>
          <w:t>http://www.ncbi.nlm.nih.gov/pubmed/19559431</w:t>
        </w:r>
      </w:hyperlink>
      <w:r w:rsidRPr="00A52EC2">
        <w:rPr>
          <w:sz w:val="24"/>
          <w:szCs w:val="24"/>
        </w:rPr>
        <w:t>.</w:t>
      </w:r>
    </w:p>
    <w:p w:rsidR="00A52EC2" w:rsidRDefault="002B6F4A" w:rsidP="00A52EC2">
      <w:pPr>
        <w:pStyle w:val="ListParagraph"/>
        <w:numPr>
          <w:ilvl w:val="0"/>
          <w:numId w:val="6"/>
        </w:numPr>
        <w:tabs>
          <w:tab w:val="left" w:pos="450"/>
        </w:tabs>
        <w:rPr>
          <w:sz w:val="24"/>
          <w:szCs w:val="24"/>
        </w:rPr>
      </w:pPr>
      <w:hyperlink r:id="rId11" w:history="1">
        <w:r w:rsidR="00A52EC2" w:rsidRPr="00A52EC2">
          <w:rPr>
            <w:rStyle w:val="Hyperlink"/>
            <w:color w:val="auto"/>
            <w:sz w:val="24"/>
            <w:szCs w:val="24"/>
            <w:u w:val="none"/>
          </w:rPr>
          <w:t>Thymoma in children: report of 2 cases and review of the literature.</w:t>
        </w:r>
      </w:hyperlink>
      <w:r w:rsidR="00A52EC2" w:rsidRPr="00A52EC2">
        <w:rPr>
          <w:sz w:val="24"/>
          <w:szCs w:val="24"/>
        </w:rPr>
        <w:t xml:space="preserve">  Liang X, Lovell MA, </w:t>
      </w:r>
      <w:r w:rsidR="00A52EC2" w:rsidRPr="00A52EC2">
        <w:rPr>
          <w:b/>
          <w:sz w:val="24"/>
          <w:szCs w:val="24"/>
        </w:rPr>
        <w:t>Capocelli KE</w:t>
      </w:r>
      <w:r w:rsidR="00A52EC2" w:rsidRPr="00A52EC2">
        <w:rPr>
          <w:sz w:val="24"/>
          <w:szCs w:val="24"/>
        </w:rPr>
        <w:t xml:space="preserve">, Albano EA, Birch S, Keating AK, Graham DK.  </w:t>
      </w:r>
      <w:proofErr w:type="spellStart"/>
      <w:r w:rsidR="00A52EC2" w:rsidRPr="00A52EC2">
        <w:rPr>
          <w:sz w:val="24"/>
          <w:szCs w:val="24"/>
        </w:rPr>
        <w:t>Pediatr</w:t>
      </w:r>
      <w:proofErr w:type="spellEnd"/>
      <w:r w:rsidR="00A52EC2" w:rsidRPr="00A52EC2">
        <w:rPr>
          <w:sz w:val="24"/>
          <w:szCs w:val="24"/>
        </w:rPr>
        <w:t xml:space="preserve"> Dev </w:t>
      </w:r>
      <w:proofErr w:type="spellStart"/>
      <w:r w:rsidR="00A52EC2" w:rsidRPr="00A52EC2">
        <w:rPr>
          <w:sz w:val="24"/>
          <w:szCs w:val="24"/>
        </w:rPr>
        <w:t>Pathol</w:t>
      </w:r>
      <w:proofErr w:type="spellEnd"/>
      <w:r w:rsidR="00A52EC2" w:rsidRPr="00A52EC2">
        <w:rPr>
          <w:sz w:val="24"/>
          <w:szCs w:val="24"/>
        </w:rPr>
        <w:t xml:space="preserve">. 2010 May-Jun; 13(3):202-8, PMID 20055684; </w:t>
      </w:r>
      <w:hyperlink r:id="rId12" w:history="1">
        <w:r w:rsidR="00A52EC2" w:rsidRPr="00A52EC2">
          <w:rPr>
            <w:rStyle w:val="Hyperlink"/>
            <w:sz w:val="24"/>
            <w:szCs w:val="24"/>
          </w:rPr>
          <w:t>http://www.ncbi.nlm.nih.gov/pubmed/20055684</w:t>
        </w:r>
      </w:hyperlink>
      <w:r w:rsidR="00A52EC2" w:rsidRPr="00A52EC2">
        <w:rPr>
          <w:sz w:val="24"/>
          <w:szCs w:val="24"/>
        </w:rPr>
        <w:t>.</w:t>
      </w:r>
    </w:p>
    <w:p w:rsidR="00A52EC2" w:rsidRDefault="00A52EC2" w:rsidP="00A52EC2">
      <w:pPr>
        <w:pStyle w:val="ListParagraph"/>
        <w:numPr>
          <w:ilvl w:val="0"/>
          <w:numId w:val="6"/>
        </w:numPr>
        <w:tabs>
          <w:tab w:val="left" w:pos="450"/>
        </w:tabs>
        <w:rPr>
          <w:sz w:val="24"/>
          <w:szCs w:val="24"/>
        </w:rPr>
      </w:pPr>
      <w:r w:rsidRPr="00A52EC2">
        <w:rPr>
          <w:sz w:val="24"/>
          <w:szCs w:val="24"/>
        </w:rPr>
        <w:t xml:space="preserve">Feeding dysfunction in children with eosinophilic gastrointestinal diseases. </w:t>
      </w:r>
      <w:proofErr w:type="spellStart"/>
      <w:r w:rsidRPr="00A52EC2">
        <w:rPr>
          <w:sz w:val="24"/>
          <w:szCs w:val="24"/>
        </w:rPr>
        <w:t>Mukkada</w:t>
      </w:r>
      <w:proofErr w:type="spellEnd"/>
      <w:r w:rsidRPr="00A52EC2">
        <w:rPr>
          <w:sz w:val="24"/>
          <w:szCs w:val="24"/>
        </w:rPr>
        <w:t xml:space="preserve"> VA, Creskoff </w:t>
      </w:r>
      <w:proofErr w:type="spellStart"/>
      <w:r w:rsidRPr="00A52EC2">
        <w:rPr>
          <w:sz w:val="24"/>
          <w:szCs w:val="24"/>
        </w:rPr>
        <w:t>Maune</w:t>
      </w:r>
      <w:proofErr w:type="spellEnd"/>
      <w:r w:rsidRPr="00A52EC2">
        <w:rPr>
          <w:sz w:val="24"/>
          <w:szCs w:val="24"/>
        </w:rPr>
        <w:t xml:space="preserve"> N, Haas A, </w:t>
      </w:r>
      <w:r w:rsidRPr="00A52EC2">
        <w:rPr>
          <w:b/>
          <w:bCs/>
          <w:sz w:val="24"/>
          <w:szCs w:val="24"/>
        </w:rPr>
        <w:t>Capocelli KE</w:t>
      </w:r>
      <w:r w:rsidRPr="00A52EC2">
        <w:rPr>
          <w:sz w:val="24"/>
          <w:szCs w:val="24"/>
        </w:rPr>
        <w:t xml:space="preserve">, Petersburg S, Moore W, Lovell MA, Fleischer DM, Furuta GT, Atkins D.  Pediatrics, 2010 Sep;126(3):e672-e677, PMID 20696733; </w:t>
      </w:r>
      <w:hyperlink r:id="rId13" w:history="1">
        <w:r w:rsidRPr="00A52EC2">
          <w:rPr>
            <w:rStyle w:val="Hyperlink"/>
            <w:sz w:val="24"/>
            <w:szCs w:val="24"/>
          </w:rPr>
          <w:t>http://www.ncbi.nlm.nih.gov/pubmed/20696733</w:t>
        </w:r>
      </w:hyperlink>
      <w:r w:rsidRPr="00A52EC2">
        <w:rPr>
          <w:sz w:val="24"/>
          <w:szCs w:val="24"/>
        </w:rPr>
        <w:t>.</w:t>
      </w:r>
    </w:p>
    <w:p w:rsidR="00A52EC2" w:rsidRPr="00A52EC2" w:rsidRDefault="00A52EC2" w:rsidP="00A52EC2">
      <w:pPr>
        <w:pStyle w:val="ListParagraph"/>
        <w:numPr>
          <w:ilvl w:val="0"/>
          <w:numId w:val="6"/>
        </w:numPr>
        <w:rPr>
          <w:bCs/>
          <w:sz w:val="24"/>
          <w:szCs w:val="24"/>
        </w:rPr>
      </w:pPr>
      <w:r w:rsidRPr="00A652A7">
        <w:rPr>
          <w:color w:val="000000"/>
          <w:sz w:val="24"/>
          <w:szCs w:val="24"/>
        </w:rPr>
        <w:t>Multinodular leptomeningeal metastases from ETANTR contain both small blue cell and maturing neuropil elements. Kleinschmidt-DeMasters</w:t>
      </w:r>
      <w:r w:rsidRPr="00D350C4">
        <w:rPr>
          <w:color w:val="000000"/>
          <w:sz w:val="24"/>
          <w:szCs w:val="24"/>
        </w:rPr>
        <w:t xml:space="preserve"> </w:t>
      </w:r>
      <w:r w:rsidRPr="00A652A7">
        <w:rPr>
          <w:color w:val="000000"/>
          <w:sz w:val="24"/>
          <w:szCs w:val="24"/>
        </w:rPr>
        <w:t>BK,</w:t>
      </w:r>
      <w:r w:rsidRPr="00A652A7">
        <w:rPr>
          <w:color w:val="000000"/>
          <w:sz w:val="24"/>
          <w:szCs w:val="24"/>
          <w:vertAlign w:val="superscript"/>
        </w:rPr>
        <w:t xml:space="preserve"> </w:t>
      </w:r>
      <w:r w:rsidRPr="00A652A7">
        <w:rPr>
          <w:color w:val="000000"/>
          <w:sz w:val="24"/>
          <w:szCs w:val="24"/>
        </w:rPr>
        <w:t>Boylan</w:t>
      </w:r>
      <w:r w:rsidRPr="00D350C4">
        <w:rPr>
          <w:color w:val="000000"/>
          <w:sz w:val="24"/>
          <w:szCs w:val="24"/>
        </w:rPr>
        <w:t xml:space="preserve"> </w:t>
      </w:r>
      <w:r w:rsidRPr="00A652A7">
        <w:rPr>
          <w:color w:val="000000"/>
          <w:sz w:val="24"/>
          <w:szCs w:val="24"/>
        </w:rPr>
        <w:t xml:space="preserve">A, </w:t>
      </w:r>
      <w:r w:rsidRPr="00A652A7">
        <w:rPr>
          <w:b/>
          <w:color w:val="000000"/>
          <w:sz w:val="24"/>
          <w:szCs w:val="24"/>
        </w:rPr>
        <w:t>Capocelli</w:t>
      </w:r>
      <w:r w:rsidRPr="00D350C4">
        <w:rPr>
          <w:b/>
          <w:color w:val="000000"/>
          <w:sz w:val="24"/>
          <w:szCs w:val="24"/>
        </w:rPr>
        <w:t xml:space="preserve"> </w:t>
      </w:r>
      <w:r w:rsidRPr="00A652A7">
        <w:rPr>
          <w:b/>
          <w:color w:val="000000"/>
          <w:sz w:val="24"/>
          <w:szCs w:val="24"/>
        </w:rPr>
        <w:t>KE</w:t>
      </w:r>
      <w:r w:rsidRPr="00A652A7">
        <w:rPr>
          <w:color w:val="000000"/>
          <w:sz w:val="24"/>
          <w:szCs w:val="24"/>
        </w:rPr>
        <w:t>, Boyer</w:t>
      </w:r>
      <w:r w:rsidRPr="00D350C4">
        <w:rPr>
          <w:color w:val="000000"/>
          <w:sz w:val="24"/>
          <w:szCs w:val="24"/>
        </w:rPr>
        <w:t xml:space="preserve"> </w:t>
      </w:r>
      <w:r w:rsidRPr="00A652A7">
        <w:rPr>
          <w:color w:val="000000"/>
          <w:sz w:val="24"/>
          <w:szCs w:val="24"/>
        </w:rPr>
        <w:t>PJ, Foreman</w:t>
      </w:r>
      <w:r w:rsidRPr="00D350C4">
        <w:rPr>
          <w:color w:val="000000"/>
          <w:sz w:val="24"/>
          <w:szCs w:val="24"/>
        </w:rPr>
        <w:t xml:space="preserve"> </w:t>
      </w:r>
      <w:r w:rsidRPr="00A652A7">
        <w:rPr>
          <w:color w:val="000000"/>
          <w:sz w:val="24"/>
          <w:szCs w:val="24"/>
        </w:rPr>
        <w:t xml:space="preserve">NK.  </w:t>
      </w:r>
      <w:r>
        <w:rPr>
          <w:color w:val="000000"/>
          <w:sz w:val="24"/>
          <w:szCs w:val="24"/>
        </w:rPr>
        <w:t xml:space="preserve">Acta </w:t>
      </w:r>
      <w:proofErr w:type="spellStart"/>
      <w:r>
        <w:rPr>
          <w:color w:val="000000"/>
          <w:sz w:val="24"/>
          <w:szCs w:val="24"/>
        </w:rPr>
        <w:t>Neuropathol</w:t>
      </w:r>
      <w:proofErr w:type="spellEnd"/>
      <w:r w:rsidRPr="00A652A7">
        <w:rPr>
          <w:color w:val="000000"/>
          <w:sz w:val="24"/>
          <w:szCs w:val="24"/>
        </w:rPr>
        <w:t>, 2011</w:t>
      </w:r>
      <w:r>
        <w:rPr>
          <w:color w:val="000000"/>
          <w:sz w:val="24"/>
          <w:szCs w:val="24"/>
        </w:rPr>
        <w:t xml:space="preserve"> Dec; 122(6):783-785, PMID 22033877; </w:t>
      </w:r>
      <w:hyperlink r:id="rId14" w:history="1">
        <w:r w:rsidRPr="0083623A">
          <w:rPr>
            <w:rStyle w:val="Hyperlink"/>
            <w:sz w:val="24"/>
            <w:szCs w:val="24"/>
          </w:rPr>
          <w:t>http://www.ncbi.nlm.nih.gov/pubmed/22033877</w:t>
        </w:r>
      </w:hyperlink>
      <w:r w:rsidRPr="00A652A7">
        <w:rPr>
          <w:color w:val="000000"/>
          <w:sz w:val="24"/>
          <w:szCs w:val="24"/>
        </w:rPr>
        <w:t>.</w:t>
      </w:r>
    </w:p>
    <w:p w:rsidR="002E61B7" w:rsidRDefault="002E61B7" w:rsidP="002E61B7">
      <w:pPr>
        <w:pStyle w:val="ListParagraph"/>
        <w:numPr>
          <w:ilvl w:val="0"/>
          <w:numId w:val="6"/>
        </w:numPr>
        <w:tabs>
          <w:tab w:val="left" w:pos="450"/>
        </w:tabs>
        <w:rPr>
          <w:sz w:val="24"/>
          <w:szCs w:val="24"/>
        </w:rPr>
      </w:pPr>
      <w:r w:rsidRPr="00A52EC2">
        <w:rPr>
          <w:sz w:val="24"/>
          <w:szCs w:val="24"/>
        </w:rPr>
        <w:t xml:space="preserve">Successful pulmonary artery embolectomy in a patient with a saddle Wilms tumor embolus.  Cooper L, Moore C, </w:t>
      </w:r>
      <w:proofErr w:type="spellStart"/>
      <w:r w:rsidRPr="00A52EC2">
        <w:rPr>
          <w:sz w:val="24"/>
          <w:szCs w:val="24"/>
        </w:rPr>
        <w:t>Branchford</w:t>
      </w:r>
      <w:proofErr w:type="spellEnd"/>
      <w:r w:rsidRPr="00A52EC2">
        <w:rPr>
          <w:sz w:val="24"/>
          <w:szCs w:val="24"/>
        </w:rPr>
        <w:t xml:space="preserve"> B, </w:t>
      </w:r>
      <w:proofErr w:type="spellStart"/>
      <w:r w:rsidRPr="00A52EC2">
        <w:rPr>
          <w:sz w:val="24"/>
          <w:szCs w:val="24"/>
        </w:rPr>
        <w:t>Greffe</w:t>
      </w:r>
      <w:proofErr w:type="spellEnd"/>
      <w:r w:rsidRPr="00A52EC2">
        <w:rPr>
          <w:sz w:val="24"/>
          <w:szCs w:val="24"/>
        </w:rPr>
        <w:t xml:space="preserve"> B, </w:t>
      </w:r>
      <w:r w:rsidRPr="00A52EC2">
        <w:rPr>
          <w:b/>
          <w:sz w:val="24"/>
          <w:szCs w:val="24"/>
        </w:rPr>
        <w:t>Capocelli K</w:t>
      </w:r>
      <w:r w:rsidRPr="00A52EC2">
        <w:rPr>
          <w:sz w:val="24"/>
          <w:szCs w:val="24"/>
        </w:rPr>
        <w:t xml:space="preserve">, </w:t>
      </w:r>
      <w:proofErr w:type="spellStart"/>
      <w:r w:rsidRPr="00A52EC2">
        <w:rPr>
          <w:sz w:val="24"/>
          <w:szCs w:val="24"/>
        </w:rPr>
        <w:t>Kuder</w:t>
      </w:r>
      <w:proofErr w:type="spellEnd"/>
      <w:r w:rsidRPr="00A52EC2">
        <w:rPr>
          <w:sz w:val="24"/>
          <w:szCs w:val="24"/>
        </w:rPr>
        <w:t xml:space="preserve"> A, Mehta I, Mourani PM.  Pediatric Blood and Cancer, 2012 May; 58(5):806-9, PMID 21681933; </w:t>
      </w:r>
      <w:hyperlink r:id="rId15" w:history="1">
        <w:r w:rsidRPr="00A52EC2">
          <w:rPr>
            <w:rStyle w:val="Hyperlink"/>
            <w:sz w:val="24"/>
            <w:szCs w:val="24"/>
          </w:rPr>
          <w:t>http://www.ncbi.nlm.nih.gov/pubmed/21681933</w:t>
        </w:r>
      </w:hyperlink>
      <w:r w:rsidRPr="00A52EC2">
        <w:rPr>
          <w:sz w:val="24"/>
          <w:szCs w:val="24"/>
        </w:rPr>
        <w:t>.</w:t>
      </w:r>
    </w:p>
    <w:p w:rsidR="00A52EC2" w:rsidRPr="00A52EC2" w:rsidRDefault="00A52EC2" w:rsidP="00A52EC2">
      <w:pPr>
        <w:pStyle w:val="ListParagraph"/>
        <w:numPr>
          <w:ilvl w:val="0"/>
          <w:numId w:val="6"/>
        </w:numPr>
        <w:rPr>
          <w:bCs/>
          <w:sz w:val="24"/>
          <w:szCs w:val="24"/>
        </w:rPr>
      </w:pPr>
      <w:r w:rsidRPr="00D350C4">
        <w:rPr>
          <w:color w:val="000000"/>
          <w:sz w:val="24"/>
          <w:szCs w:val="24"/>
        </w:rPr>
        <w:t xml:space="preserve">Eosinophilic esophagitis: epithelial mesenchymal transition contributes to esophageal remodeling and reverses with treatment.  </w:t>
      </w:r>
      <w:proofErr w:type="spellStart"/>
      <w:r w:rsidRPr="00D350C4">
        <w:rPr>
          <w:color w:val="000000"/>
          <w:sz w:val="24"/>
          <w:szCs w:val="24"/>
        </w:rPr>
        <w:t>Kagalwalla</w:t>
      </w:r>
      <w:proofErr w:type="spellEnd"/>
      <w:r w:rsidRPr="00D350C4">
        <w:rPr>
          <w:color w:val="000000"/>
          <w:sz w:val="24"/>
          <w:szCs w:val="24"/>
        </w:rPr>
        <w:t xml:space="preserve"> AF, Akhtar N, Woodruff SA, Rea B, Masterson JC, </w:t>
      </w:r>
      <w:proofErr w:type="spellStart"/>
      <w:r w:rsidRPr="00D350C4">
        <w:rPr>
          <w:color w:val="000000"/>
          <w:sz w:val="24"/>
          <w:szCs w:val="24"/>
        </w:rPr>
        <w:t>Mukkada</w:t>
      </w:r>
      <w:proofErr w:type="spellEnd"/>
      <w:r w:rsidRPr="00D350C4">
        <w:rPr>
          <w:color w:val="000000"/>
          <w:sz w:val="24"/>
          <w:szCs w:val="24"/>
        </w:rPr>
        <w:t xml:space="preserve"> V, </w:t>
      </w:r>
      <w:proofErr w:type="spellStart"/>
      <w:r w:rsidRPr="00D350C4">
        <w:rPr>
          <w:color w:val="000000"/>
          <w:sz w:val="24"/>
          <w:szCs w:val="24"/>
        </w:rPr>
        <w:t>Parashette</w:t>
      </w:r>
      <w:proofErr w:type="spellEnd"/>
      <w:r w:rsidRPr="00D350C4">
        <w:rPr>
          <w:color w:val="000000"/>
          <w:sz w:val="24"/>
          <w:szCs w:val="24"/>
        </w:rPr>
        <w:t xml:space="preserve"> KR, Du J, </w:t>
      </w:r>
      <w:proofErr w:type="spellStart"/>
      <w:r w:rsidRPr="00D350C4">
        <w:rPr>
          <w:color w:val="000000"/>
          <w:sz w:val="24"/>
          <w:szCs w:val="24"/>
        </w:rPr>
        <w:t>Fillon</w:t>
      </w:r>
      <w:proofErr w:type="spellEnd"/>
      <w:r w:rsidRPr="00D350C4">
        <w:rPr>
          <w:color w:val="000000"/>
          <w:sz w:val="24"/>
          <w:szCs w:val="24"/>
        </w:rPr>
        <w:t xml:space="preserve"> S, </w:t>
      </w:r>
      <w:proofErr w:type="spellStart"/>
      <w:r w:rsidRPr="00D350C4">
        <w:rPr>
          <w:color w:val="000000"/>
          <w:sz w:val="24"/>
          <w:szCs w:val="24"/>
        </w:rPr>
        <w:t>Protheroe</w:t>
      </w:r>
      <w:proofErr w:type="spellEnd"/>
      <w:r w:rsidRPr="00D350C4">
        <w:rPr>
          <w:color w:val="000000"/>
          <w:sz w:val="24"/>
          <w:szCs w:val="24"/>
        </w:rPr>
        <w:t xml:space="preserve"> CA, Lee JJ, </w:t>
      </w:r>
      <w:proofErr w:type="spellStart"/>
      <w:r w:rsidRPr="00D350C4">
        <w:rPr>
          <w:color w:val="000000"/>
          <w:sz w:val="24"/>
          <w:szCs w:val="24"/>
        </w:rPr>
        <w:t>Amsden</w:t>
      </w:r>
      <w:proofErr w:type="spellEnd"/>
      <w:r w:rsidRPr="00D350C4">
        <w:rPr>
          <w:color w:val="000000"/>
          <w:sz w:val="24"/>
          <w:szCs w:val="24"/>
        </w:rPr>
        <w:t xml:space="preserve"> K, </w:t>
      </w:r>
      <w:proofErr w:type="spellStart"/>
      <w:r w:rsidRPr="00D350C4">
        <w:rPr>
          <w:color w:val="000000"/>
          <w:sz w:val="24"/>
          <w:szCs w:val="24"/>
        </w:rPr>
        <w:t>Melin-Aldana</w:t>
      </w:r>
      <w:proofErr w:type="spellEnd"/>
      <w:r w:rsidRPr="00D350C4">
        <w:rPr>
          <w:color w:val="000000"/>
          <w:sz w:val="24"/>
          <w:szCs w:val="24"/>
        </w:rPr>
        <w:t xml:space="preserve"> H, </w:t>
      </w:r>
      <w:r w:rsidRPr="00D350C4">
        <w:rPr>
          <w:b/>
          <w:color w:val="000000"/>
          <w:sz w:val="24"/>
          <w:szCs w:val="24"/>
        </w:rPr>
        <w:t>Capocelli KE</w:t>
      </w:r>
      <w:r w:rsidRPr="00D350C4">
        <w:rPr>
          <w:color w:val="000000"/>
          <w:sz w:val="24"/>
          <w:szCs w:val="24"/>
        </w:rPr>
        <w:t xml:space="preserve">, Furuta GT, Ackerman SJ. </w:t>
      </w:r>
      <w:r>
        <w:rPr>
          <w:color w:val="000000"/>
          <w:sz w:val="24"/>
          <w:szCs w:val="24"/>
        </w:rPr>
        <w:t xml:space="preserve">J </w:t>
      </w:r>
      <w:r w:rsidRPr="00D350C4">
        <w:rPr>
          <w:color w:val="000000"/>
          <w:sz w:val="24"/>
          <w:szCs w:val="24"/>
        </w:rPr>
        <w:t xml:space="preserve">Allergy </w:t>
      </w:r>
      <w:proofErr w:type="spellStart"/>
      <w:r>
        <w:rPr>
          <w:color w:val="000000"/>
          <w:sz w:val="24"/>
          <w:szCs w:val="24"/>
        </w:rPr>
        <w:t>Clin</w:t>
      </w:r>
      <w:proofErr w:type="spellEnd"/>
      <w:r>
        <w:rPr>
          <w:color w:val="000000"/>
          <w:sz w:val="24"/>
          <w:szCs w:val="24"/>
        </w:rPr>
        <w:t xml:space="preserve"> </w:t>
      </w:r>
      <w:proofErr w:type="spellStart"/>
      <w:r w:rsidRPr="00D350C4">
        <w:rPr>
          <w:color w:val="000000"/>
          <w:sz w:val="24"/>
          <w:szCs w:val="24"/>
        </w:rPr>
        <w:t>Immunol</w:t>
      </w:r>
      <w:proofErr w:type="spellEnd"/>
      <w:r w:rsidRPr="00D350C4">
        <w:rPr>
          <w:color w:val="000000"/>
          <w:sz w:val="24"/>
          <w:szCs w:val="24"/>
        </w:rPr>
        <w:t>, 2012</w:t>
      </w:r>
      <w:r>
        <w:rPr>
          <w:color w:val="000000"/>
          <w:sz w:val="24"/>
          <w:szCs w:val="24"/>
        </w:rPr>
        <w:t xml:space="preserve"> May;129(5):1387-1396, PMID 22465212; </w:t>
      </w:r>
      <w:hyperlink r:id="rId16" w:history="1">
        <w:r w:rsidRPr="0083623A">
          <w:rPr>
            <w:rStyle w:val="Hyperlink"/>
            <w:sz w:val="24"/>
            <w:szCs w:val="24"/>
          </w:rPr>
          <w:t>http://www.ncbi.nlm.nih.gov/pubmed/22465212</w:t>
        </w:r>
      </w:hyperlink>
      <w:r>
        <w:rPr>
          <w:color w:val="000000"/>
          <w:sz w:val="24"/>
          <w:szCs w:val="24"/>
        </w:rPr>
        <w:t>.</w:t>
      </w:r>
    </w:p>
    <w:p w:rsidR="00A52EC2" w:rsidRPr="00A52EC2" w:rsidRDefault="00A52EC2" w:rsidP="00A52EC2">
      <w:pPr>
        <w:pStyle w:val="ListParagraph"/>
        <w:numPr>
          <w:ilvl w:val="0"/>
          <w:numId w:val="6"/>
        </w:numPr>
        <w:rPr>
          <w:bCs/>
          <w:sz w:val="24"/>
          <w:szCs w:val="24"/>
        </w:rPr>
      </w:pPr>
      <w:r w:rsidRPr="00DD35A3">
        <w:rPr>
          <w:bCs/>
          <w:sz w:val="24"/>
          <w:szCs w:val="24"/>
        </w:rPr>
        <w:t xml:space="preserve">The oesophageal string test: a novel, minimally invasive method measures mucosal inflammation in eosinophilic oesophagitis. </w:t>
      </w:r>
      <w:r w:rsidRPr="00DD35A3">
        <w:rPr>
          <w:sz w:val="24"/>
          <w:szCs w:val="24"/>
        </w:rPr>
        <w:t>Furuta</w:t>
      </w:r>
      <w:r w:rsidRPr="00D350C4">
        <w:rPr>
          <w:sz w:val="24"/>
          <w:szCs w:val="24"/>
        </w:rPr>
        <w:t xml:space="preserve"> </w:t>
      </w:r>
      <w:r w:rsidRPr="00DD35A3">
        <w:rPr>
          <w:sz w:val="24"/>
          <w:szCs w:val="24"/>
        </w:rPr>
        <w:t xml:space="preserve">GT, </w:t>
      </w:r>
      <w:proofErr w:type="spellStart"/>
      <w:r w:rsidRPr="00DD35A3">
        <w:rPr>
          <w:sz w:val="24"/>
          <w:szCs w:val="24"/>
        </w:rPr>
        <w:t>Kagalwalla</w:t>
      </w:r>
      <w:proofErr w:type="spellEnd"/>
      <w:r w:rsidRPr="00D350C4">
        <w:rPr>
          <w:sz w:val="24"/>
          <w:szCs w:val="24"/>
        </w:rPr>
        <w:t xml:space="preserve"> </w:t>
      </w:r>
      <w:r w:rsidRPr="00DD35A3">
        <w:rPr>
          <w:sz w:val="24"/>
          <w:szCs w:val="24"/>
        </w:rPr>
        <w:t>AF, Lee</w:t>
      </w:r>
      <w:r w:rsidRPr="00D350C4">
        <w:rPr>
          <w:sz w:val="24"/>
          <w:szCs w:val="24"/>
        </w:rPr>
        <w:t xml:space="preserve"> </w:t>
      </w:r>
      <w:r w:rsidRPr="00DD35A3">
        <w:rPr>
          <w:sz w:val="24"/>
          <w:szCs w:val="24"/>
        </w:rPr>
        <w:t xml:space="preserve">JJ, </w:t>
      </w:r>
      <w:proofErr w:type="spellStart"/>
      <w:r w:rsidRPr="00DD35A3">
        <w:rPr>
          <w:sz w:val="24"/>
          <w:szCs w:val="24"/>
        </w:rPr>
        <w:t>Alumka</w:t>
      </w:r>
      <w:proofErr w:type="spellEnd"/>
      <w:r w:rsidRPr="00D350C4">
        <w:rPr>
          <w:sz w:val="24"/>
          <w:szCs w:val="24"/>
        </w:rPr>
        <w:t xml:space="preserve"> </w:t>
      </w:r>
      <w:r w:rsidRPr="00DD35A3">
        <w:rPr>
          <w:sz w:val="24"/>
          <w:szCs w:val="24"/>
        </w:rPr>
        <w:t xml:space="preserve">P, </w:t>
      </w:r>
      <w:proofErr w:type="spellStart"/>
      <w:r w:rsidRPr="00DD35A3">
        <w:rPr>
          <w:sz w:val="24"/>
          <w:szCs w:val="24"/>
        </w:rPr>
        <w:t>Maybruck</w:t>
      </w:r>
      <w:proofErr w:type="spellEnd"/>
      <w:r w:rsidRPr="00D350C4">
        <w:rPr>
          <w:sz w:val="24"/>
          <w:szCs w:val="24"/>
        </w:rPr>
        <w:t xml:space="preserve"> </w:t>
      </w:r>
      <w:r w:rsidRPr="00DD35A3">
        <w:rPr>
          <w:sz w:val="24"/>
          <w:szCs w:val="24"/>
        </w:rPr>
        <w:t xml:space="preserve">BT, </w:t>
      </w:r>
      <w:proofErr w:type="spellStart"/>
      <w:r w:rsidRPr="00DD35A3">
        <w:rPr>
          <w:sz w:val="24"/>
          <w:szCs w:val="24"/>
        </w:rPr>
        <w:t>Fillon</w:t>
      </w:r>
      <w:proofErr w:type="spellEnd"/>
      <w:r w:rsidRPr="00D350C4">
        <w:rPr>
          <w:sz w:val="24"/>
          <w:szCs w:val="24"/>
        </w:rPr>
        <w:t xml:space="preserve"> </w:t>
      </w:r>
      <w:r w:rsidRPr="00DD35A3">
        <w:rPr>
          <w:sz w:val="24"/>
          <w:szCs w:val="24"/>
        </w:rPr>
        <w:t>SA, Masterson</w:t>
      </w:r>
      <w:r w:rsidRPr="00D350C4">
        <w:rPr>
          <w:sz w:val="24"/>
          <w:szCs w:val="24"/>
        </w:rPr>
        <w:t xml:space="preserve"> </w:t>
      </w:r>
      <w:r w:rsidRPr="00DD35A3">
        <w:rPr>
          <w:sz w:val="24"/>
          <w:szCs w:val="24"/>
        </w:rPr>
        <w:t xml:space="preserve">JC, </w:t>
      </w:r>
      <w:proofErr w:type="spellStart"/>
      <w:r w:rsidRPr="00DD35A3">
        <w:rPr>
          <w:sz w:val="24"/>
          <w:szCs w:val="24"/>
        </w:rPr>
        <w:t>Ochkur</w:t>
      </w:r>
      <w:proofErr w:type="spellEnd"/>
      <w:r w:rsidRPr="00D350C4">
        <w:rPr>
          <w:sz w:val="24"/>
          <w:szCs w:val="24"/>
        </w:rPr>
        <w:t xml:space="preserve"> </w:t>
      </w:r>
      <w:r w:rsidRPr="00DD35A3">
        <w:rPr>
          <w:sz w:val="24"/>
          <w:szCs w:val="24"/>
        </w:rPr>
        <w:t xml:space="preserve">S, </w:t>
      </w:r>
      <w:proofErr w:type="spellStart"/>
      <w:r w:rsidRPr="00DD35A3">
        <w:rPr>
          <w:sz w:val="24"/>
          <w:szCs w:val="24"/>
        </w:rPr>
        <w:t>Protheroe</w:t>
      </w:r>
      <w:proofErr w:type="spellEnd"/>
      <w:r w:rsidRPr="00D350C4">
        <w:rPr>
          <w:sz w:val="24"/>
          <w:szCs w:val="24"/>
        </w:rPr>
        <w:t xml:space="preserve"> </w:t>
      </w:r>
      <w:r w:rsidRPr="00DD35A3">
        <w:rPr>
          <w:sz w:val="24"/>
          <w:szCs w:val="24"/>
        </w:rPr>
        <w:t>CA, Moore</w:t>
      </w:r>
      <w:r w:rsidRPr="00D350C4">
        <w:rPr>
          <w:sz w:val="24"/>
          <w:szCs w:val="24"/>
        </w:rPr>
        <w:t xml:space="preserve"> </w:t>
      </w:r>
      <w:r w:rsidRPr="00DD35A3">
        <w:rPr>
          <w:sz w:val="24"/>
          <w:szCs w:val="24"/>
        </w:rPr>
        <w:t>W, Pan</w:t>
      </w:r>
      <w:r w:rsidRPr="00D350C4">
        <w:rPr>
          <w:sz w:val="24"/>
          <w:szCs w:val="24"/>
        </w:rPr>
        <w:t xml:space="preserve"> </w:t>
      </w:r>
      <w:r w:rsidRPr="00DD35A3">
        <w:rPr>
          <w:sz w:val="24"/>
          <w:szCs w:val="24"/>
        </w:rPr>
        <w:t xml:space="preserve">Z, </w:t>
      </w:r>
      <w:proofErr w:type="spellStart"/>
      <w:r w:rsidRPr="00DD35A3">
        <w:rPr>
          <w:sz w:val="24"/>
          <w:szCs w:val="24"/>
        </w:rPr>
        <w:t>Amsden</w:t>
      </w:r>
      <w:proofErr w:type="spellEnd"/>
      <w:r w:rsidRPr="00D350C4">
        <w:rPr>
          <w:sz w:val="24"/>
          <w:szCs w:val="24"/>
        </w:rPr>
        <w:t xml:space="preserve"> </w:t>
      </w:r>
      <w:r w:rsidRPr="00DD35A3">
        <w:rPr>
          <w:sz w:val="24"/>
          <w:szCs w:val="24"/>
        </w:rPr>
        <w:t>K, Robinson</w:t>
      </w:r>
      <w:r w:rsidRPr="00D350C4">
        <w:rPr>
          <w:sz w:val="24"/>
          <w:szCs w:val="24"/>
        </w:rPr>
        <w:t xml:space="preserve"> </w:t>
      </w:r>
      <w:r w:rsidRPr="00DD35A3">
        <w:rPr>
          <w:sz w:val="24"/>
          <w:szCs w:val="24"/>
        </w:rPr>
        <w:t xml:space="preserve">Z, </w:t>
      </w:r>
      <w:r w:rsidRPr="00DD35A3">
        <w:rPr>
          <w:b/>
          <w:sz w:val="24"/>
          <w:szCs w:val="24"/>
        </w:rPr>
        <w:t>Capocelli</w:t>
      </w:r>
      <w:r w:rsidRPr="00D350C4">
        <w:rPr>
          <w:b/>
          <w:sz w:val="24"/>
          <w:szCs w:val="24"/>
        </w:rPr>
        <w:t xml:space="preserve"> </w:t>
      </w:r>
      <w:r w:rsidRPr="00DD35A3">
        <w:rPr>
          <w:b/>
          <w:sz w:val="24"/>
          <w:szCs w:val="24"/>
        </w:rPr>
        <w:t>KE</w:t>
      </w:r>
      <w:r w:rsidRPr="00DD35A3">
        <w:rPr>
          <w:sz w:val="24"/>
          <w:szCs w:val="24"/>
        </w:rPr>
        <w:t xml:space="preserve">, </w:t>
      </w:r>
      <w:proofErr w:type="spellStart"/>
      <w:r w:rsidRPr="00DD35A3">
        <w:rPr>
          <w:sz w:val="24"/>
          <w:szCs w:val="24"/>
        </w:rPr>
        <w:t>Mukkada</w:t>
      </w:r>
      <w:proofErr w:type="spellEnd"/>
      <w:r w:rsidRPr="00D350C4">
        <w:rPr>
          <w:sz w:val="24"/>
          <w:szCs w:val="24"/>
        </w:rPr>
        <w:t xml:space="preserve"> </w:t>
      </w:r>
      <w:r w:rsidRPr="00DD35A3">
        <w:rPr>
          <w:sz w:val="24"/>
          <w:szCs w:val="24"/>
        </w:rPr>
        <w:t>V, Atkins</w:t>
      </w:r>
      <w:r w:rsidRPr="00D350C4">
        <w:rPr>
          <w:sz w:val="24"/>
          <w:szCs w:val="24"/>
        </w:rPr>
        <w:t xml:space="preserve"> </w:t>
      </w:r>
      <w:r w:rsidRPr="00DD35A3">
        <w:rPr>
          <w:sz w:val="24"/>
          <w:szCs w:val="24"/>
        </w:rPr>
        <w:t>D, Fleischer</w:t>
      </w:r>
      <w:r w:rsidRPr="00D350C4">
        <w:rPr>
          <w:sz w:val="24"/>
          <w:szCs w:val="24"/>
        </w:rPr>
        <w:t xml:space="preserve"> </w:t>
      </w:r>
      <w:r w:rsidRPr="00DD35A3">
        <w:rPr>
          <w:sz w:val="24"/>
          <w:szCs w:val="24"/>
        </w:rPr>
        <w:t>DM, Hosford</w:t>
      </w:r>
      <w:r w:rsidRPr="00D350C4">
        <w:rPr>
          <w:sz w:val="24"/>
          <w:szCs w:val="24"/>
        </w:rPr>
        <w:t xml:space="preserve"> </w:t>
      </w:r>
      <w:r w:rsidRPr="00DD35A3">
        <w:rPr>
          <w:sz w:val="24"/>
          <w:szCs w:val="24"/>
        </w:rPr>
        <w:t xml:space="preserve">L, </w:t>
      </w:r>
      <w:proofErr w:type="spellStart"/>
      <w:r w:rsidRPr="00DD35A3">
        <w:rPr>
          <w:sz w:val="24"/>
          <w:szCs w:val="24"/>
        </w:rPr>
        <w:t>Kwatia</w:t>
      </w:r>
      <w:proofErr w:type="spellEnd"/>
      <w:r w:rsidRPr="00D350C4">
        <w:rPr>
          <w:sz w:val="24"/>
          <w:szCs w:val="24"/>
        </w:rPr>
        <w:t xml:space="preserve"> </w:t>
      </w:r>
      <w:r w:rsidRPr="00DD35A3">
        <w:rPr>
          <w:sz w:val="24"/>
          <w:szCs w:val="24"/>
        </w:rPr>
        <w:t>MA,</w:t>
      </w:r>
      <w:r w:rsidRPr="00DD35A3">
        <w:rPr>
          <w:bCs/>
          <w:sz w:val="24"/>
          <w:szCs w:val="24"/>
        </w:rPr>
        <w:t xml:space="preserve"> </w:t>
      </w:r>
      <w:r w:rsidRPr="00DD35A3">
        <w:rPr>
          <w:sz w:val="24"/>
          <w:szCs w:val="24"/>
        </w:rPr>
        <w:t>Schroeder</w:t>
      </w:r>
      <w:r w:rsidRPr="00D350C4">
        <w:rPr>
          <w:sz w:val="24"/>
          <w:szCs w:val="24"/>
        </w:rPr>
        <w:t xml:space="preserve"> </w:t>
      </w:r>
      <w:r w:rsidRPr="00DD35A3">
        <w:rPr>
          <w:sz w:val="24"/>
          <w:szCs w:val="24"/>
        </w:rPr>
        <w:t>S, Kelly</w:t>
      </w:r>
      <w:r w:rsidRPr="00D350C4">
        <w:rPr>
          <w:sz w:val="24"/>
          <w:szCs w:val="24"/>
        </w:rPr>
        <w:t xml:space="preserve"> </w:t>
      </w:r>
      <w:r w:rsidRPr="00DD35A3">
        <w:rPr>
          <w:sz w:val="24"/>
          <w:szCs w:val="24"/>
        </w:rPr>
        <w:t>C, Lovell</w:t>
      </w:r>
      <w:r w:rsidRPr="00D350C4">
        <w:rPr>
          <w:sz w:val="24"/>
          <w:szCs w:val="24"/>
        </w:rPr>
        <w:t xml:space="preserve"> </w:t>
      </w:r>
      <w:r w:rsidRPr="00DD35A3">
        <w:rPr>
          <w:sz w:val="24"/>
          <w:szCs w:val="24"/>
        </w:rPr>
        <w:t xml:space="preserve">MA, </w:t>
      </w:r>
      <w:proofErr w:type="spellStart"/>
      <w:r w:rsidRPr="00DD35A3">
        <w:rPr>
          <w:sz w:val="24"/>
          <w:szCs w:val="24"/>
        </w:rPr>
        <w:t>Melin-Aldana</w:t>
      </w:r>
      <w:proofErr w:type="spellEnd"/>
      <w:r w:rsidRPr="00D350C4">
        <w:rPr>
          <w:sz w:val="24"/>
          <w:szCs w:val="24"/>
        </w:rPr>
        <w:t xml:space="preserve"> </w:t>
      </w:r>
      <w:r w:rsidRPr="00DD35A3">
        <w:rPr>
          <w:sz w:val="24"/>
          <w:szCs w:val="24"/>
        </w:rPr>
        <w:t>H, and Ackerman</w:t>
      </w:r>
      <w:r w:rsidRPr="00D350C4">
        <w:rPr>
          <w:sz w:val="24"/>
          <w:szCs w:val="24"/>
        </w:rPr>
        <w:t xml:space="preserve"> </w:t>
      </w:r>
      <w:r w:rsidRPr="00DD35A3">
        <w:rPr>
          <w:sz w:val="24"/>
          <w:szCs w:val="24"/>
        </w:rPr>
        <w:t xml:space="preserve">SJ, Gut, </w:t>
      </w:r>
      <w:r>
        <w:rPr>
          <w:sz w:val="24"/>
          <w:szCs w:val="24"/>
        </w:rPr>
        <w:lastRenderedPageBreak/>
        <w:t xml:space="preserve">2013 Oct;62(10):1395-405, PMID 22895393, </w:t>
      </w:r>
      <w:hyperlink r:id="rId17" w:history="1">
        <w:r w:rsidRPr="0083623A">
          <w:rPr>
            <w:rStyle w:val="Hyperlink"/>
            <w:sz w:val="24"/>
            <w:szCs w:val="24"/>
          </w:rPr>
          <w:t>http://www.ncbi.nlm.nih.gov/pubmed/22895393</w:t>
        </w:r>
      </w:hyperlink>
      <w:r>
        <w:rPr>
          <w:sz w:val="24"/>
          <w:szCs w:val="24"/>
        </w:rPr>
        <w:t>.</w:t>
      </w:r>
    </w:p>
    <w:p w:rsidR="00A52EC2" w:rsidRPr="00A52EC2" w:rsidRDefault="00A52EC2" w:rsidP="00A52EC2">
      <w:pPr>
        <w:pStyle w:val="ListParagraph"/>
        <w:numPr>
          <w:ilvl w:val="0"/>
          <w:numId w:val="6"/>
        </w:numPr>
        <w:rPr>
          <w:bCs/>
          <w:sz w:val="24"/>
          <w:szCs w:val="24"/>
        </w:rPr>
      </w:pPr>
      <w:r w:rsidRPr="00A52EC2">
        <w:rPr>
          <w:sz w:val="24"/>
          <w:szCs w:val="24"/>
        </w:rPr>
        <w:t xml:space="preserve">Local hypersensitivity reaction in transgenic mice with squamous epithelial IL-5 overexpression provides a novel model of eosinophilic oesophagitis. Masterson JC, McNamee EN, Hosford L, </w:t>
      </w:r>
      <w:r w:rsidRPr="00A52EC2">
        <w:rPr>
          <w:b/>
          <w:sz w:val="24"/>
          <w:szCs w:val="24"/>
        </w:rPr>
        <w:t>Capocelli KE</w:t>
      </w:r>
      <w:r w:rsidRPr="00A52EC2">
        <w:rPr>
          <w:sz w:val="24"/>
          <w:szCs w:val="24"/>
        </w:rPr>
        <w:t xml:space="preserve">, </w:t>
      </w:r>
      <w:proofErr w:type="spellStart"/>
      <w:r w:rsidRPr="00A52EC2">
        <w:rPr>
          <w:sz w:val="24"/>
          <w:szCs w:val="24"/>
        </w:rPr>
        <w:t>Ruybal</w:t>
      </w:r>
      <w:proofErr w:type="spellEnd"/>
      <w:r w:rsidRPr="00A52EC2">
        <w:rPr>
          <w:sz w:val="24"/>
          <w:szCs w:val="24"/>
        </w:rPr>
        <w:t xml:space="preserve"> J, </w:t>
      </w:r>
      <w:proofErr w:type="spellStart"/>
      <w:r w:rsidRPr="00A52EC2">
        <w:rPr>
          <w:sz w:val="24"/>
          <w:szCs w:val="24"/>
        </w:rPr>
        <w:t>Fillon</w:t>
      </w:r>
      <w:proofErr w:type="spellEnd"/>
      <w:r w:rsidRPr="00A52EC2">
        <w:rPr>
          <w:sz w:val="24"/>
          <w:szCs w:val="24"/>
        </w:rPr>
        <w:t xml:space="preserve"> SA, Doyle AD, </w:t>
      </w:r>
      <w:proofErr w:type="spellStart"/>
      <w:r w:rsidRPr="00A52EC2">
        <w:rPr>
          <w:sz w:val="24"/>
          <w:szCs w:val="24"/>
        </w:rPr>
        <w:t>Eltzschig</w:t>
      </w:r>
      <w:proofErr w:type="spellEnd"/>
      <w:r w:rsidRPr="00A52EC2">
        <w:rPr>
          <w:sz w:val="24"/>
          <w:szCs w:val="24"/>
        </w:rPr>
        <w:t xml:space="preserve"> HK, </w:t>
      </w:r>
      <w:proofErr w:type="spellStart"/>
      <w:r w:rsidRPr="00A52EC2">
        <w:rPr>
          <w:sz w:val="24"/>
          <w:szCs w:val="24"/>
        </w:rPr>
        <w:t>Rustgi</w:t>
      </w:r>
      <w:proofErr w:type="spellEnd"/>
      <w:r w:rsidRPr="00A52EC2">
        <w:rPr>
          <w:sz w:val="24"/>
          <w:szCs w:val="24"/>
        </w:rPr>
        <w:t xml:space="preserve"> AK, </w:t>
      </w:r>
      <w:proofErr w:type="spellStart"/>
      <w:r w:rsidRPr="00A52EC2">
        <w:rPr>
          <w:sz w:val="24"/>
          <w:szCs w:val="24"/>
        </w:rPr>
        <w:t>Protheroe</w:t>
      </w:r>
      <w:proofErr w:type="spellEnd"/>
      <w:r w:rsidRPr="00A52EC2">
        <w:rPr>
          <w:sz w:val="24"/>
          <w:szCs w:val="24"/>
        </w:rPr>
        <w:t xml:space="preserve"> CA, Lee NA, Lee JJ, Furuta GT. Gut, 2014 Jan; 63(1):43-53, PMID </w:t>
      </w:r>
      <w:r w:rsidRPr="00A52EC2">
        <w:rPr>
          <w:kern w:val="0"/>
          <w:sz w:val="24"/>
          <w:szCs w:val="24"/>
        </w:rPr>
        <w:t xml:space="preserve">23161496; </w:t>
      </w:r>
      <w:hyperlink r:id="rId18" w:history="1">
        <w:r w:rsidRPr="00A52EC2">
          <w:rPr>
            <w:rStyle w:val="Hyperlink"/>
            <w:kern w:val="0"/>
            <w:sz w:val="24"/>
            <w:szCs w:val="24"/>
          </w:rPr>
          <w:t>http://www.ncbi.nlm.nih.gov/pubmed/23161496</w:t>
        </w:r>
      </w:hyperlink>
      <w:r w:rsidRPr="00A52EC2">
        <w:rPr>
          <w:kern w:val="0"/>
          <w:sz w:val="24"/>
          <w:szCs w:val="24"/>
        </w:rPr>
        <w:t>.</w:t>
      </w:r>
    </w:p>
    <w:p w:rsidR="00A52EC2" w:rsidRPr="00A52EC2" w:rsidRDefault="00A52EC2" w:rsidP="00A52EC2">
      <w:pPr>
        <w:pStyle w:val="ListParagraph"/>
        <w:numPr>
          <w:ilvl w:val="0"/>
          <w:numId w:val="6"/>
        </w:numPr>
        <w:tabs>
          <w:tab w:val="left" w:pos="450"/>
        </w:tabs>
        <w:rPr>
          <w:sz w:val="24"/>
          <w:szCs w:val="24"/>
        </w:rPr>
      </w:pPr>
      <w:r w:rsidRPr="00DD35A3">
        <w:rPr>
          <w:bCs/>
          <w:sz w:val="24"/>
          <w:szCs w:val="24"/>
        </w:rPr>
        <w:t>Effect of proton pump inhibitor in esophageal eosinophilia. Schroeder</w:t>
      </w:r>
      <w:r w:rsidRPr="003C1EDA">
        <w:rPr>
          <w:bCs/>
          <w:sz w:val="24"/>
          <w:szCs w:val="24"/>
        </w:rPr>
        <w:t xml:space="preserve"> </w:t>
      </w:r>
      <w:r w:rsidRPr="00DD35A3">
        <w:rPr>
          <w:bCs/>
          <w:sz w:val="24"/>
          <w:szCs w:val="24"/>
        </w:rPr>
        <w:t xml:space="preserve">S, </w:t>
      </w:r>
      <w:r w:rsidRPr="00DD35A3">
        <w:rPr>
          <w:b/>
          <w:bCs/>
          <w:sz w:val="24"/>
          <w:szCs w:val="24"/>
        </w:rPr>
        <w:t>Capocelli</w:t>
      </w:r>
      <w:r w:rsidRPr="003C1EDA">
        <w:rPr>
          <w:b/>
          <w:bCs/>
          <w:sz w:val="24"/>
          <w:szCs w:val="24"/>
        </w:rPr>
        <w:t xml:space="preserve"> </w:t>
      </w:r>
      <w:r w:rsidRPr="00DD35A3">
        <w:rPr>
          <w:b/>
          <w:bCs/>
          <w:sz w:val="24"/>
          <w:szCs w:val="24"/>
        </w:rPr>
        <w:t>KE</w:t>
      </w:r>
      <w:r w:rsidRPr="00DD35A3">
        <w:rPr>
          <w:bCs/>
          <w:sz w:val="24"/>
          <w:szCs w:val="24"/>
        </w:rPr>
        <w:t>, Masterson</w:t>
      </w:r>
      <w:r w:rsidRPr="003C1EDA">
        <w:rPr>
          <w:bCs/>
          <w:sz w:val="24"/>
          <w:szCs w:val="24"/>
        </w:rPr>
        <w:t xml:space="preserve"> </w:t>
      </w:r>
      <w:r w:rsidRPr="00DD35A3">
        <w:rPr>
          <w:bCs/>
          <w:sz w:val="24"/>
          <w:szCs w:val="24"/>
        </w:rPr>
        <w:t>JC, Harris</w:t>
      </w:r>
      <w:r w:rsidRPr="003C1EDA">
        <w:rPr>
          <w:bCs/>
          <w:sz w:val="24"/>
          <w:szCs w:val="24"/>
        </w:rPr>
        <w:t xml:space="preserve"> </w:t>
      </w:r>
      <w:r w:rsidRPr="00DD35A3">
        <w:rPr>
          <w:bCs/>
          <w:sz w:val="24"/>
          <w:szCs w:val="24"/>
        </w:rPr>
        <w:t xml:space="preserve">R, </w:t>
      </w:r>
      <w:proofErr w:type="spellStart"/>
      <w:r w:rsidRPr="00DD35A3">
        <w:rPr>
          <w:bCs/>
          <w:sz w:val="24"/>
          <w:szCs w:val="24"/>
        </w:rPr>
        <w:t>Protheroe</w:t>
      </w:r>
      <w:proofErr w:type="spellEnd"/>
      <w:r w:rsidRPr="003C1EDA">
        <w:rPr>
          <w:bCs/>
          <w:sz w:val="24"/>
          <w:szCs w:val="24"/>
        </w:rPr>
        <w:t xml:space="preserve"> </w:t>
      </w:r>
      <w:r w:rsidRPr="00DD35A3">
        <w:rPr>
          <w:bCs/>
          <w:sz w:val="24"/>
          <w:szCs w:val="24"/>
        </w:rPr>
        <w:t xml:space="preserve">C, </w:t>
      </w:r>
      <w:r>
        <w:rPr>
          <w:bCs/>
          <w:sz w:val="24"/>
          <w:szCs w:val="24"/>
        </w:rPr>
        <w:t xml:space="preserve">Lee </w:t>
      </w:r>
      <w:r w:rsidRPr="00DD35A3">
        <w:rPr>
          <w:bCs/>
          <w:sz w:val="24"/>
          <w:szCs w:val="24"/>
        </w:rPr>
        <w:t>JJ</w:t>
      </w:r>
      <w:r>
        <w:rPr>
          <w:bCs/>
          <w:sz w:val="24"/>
          <w:szCs w:val="24"/>
        </w:rPr>
        <w:t>,</w:t>
      </w:r>
      <w:r w:rsidRPr="00DD35A3">
        <w:rPr>
          <w:bCs/>
          <w:sz w:val="24"/>
          <w:szCs w:val="24"/>
        </w:rPr>
        <w:t xml:space="preserve"> Furuta</w:t>
      </w:r>
      <w:r w:rsidRPr="003C1EDA">
        <w:rPr>
          <w:bCs/>
          <w:sz w:val="24"/>
          <w:szCs w:val="24"/>
        </w:rPr>
        <w:t xml:space="preserve"> </w:t>
      </w:r>
      <w:r w:rsidRPr="00DD35A3">
        <w:rPr>
          <w:bCs/>
          <w:sz w:val="24"/>
          <w:szCs w:val="24"/>
        </w:rPr>
        <w:t>GT. J</w:t>
      </w:r>
      <w:r>
        <w:rPr>
          <w:bCs/>
          <w:sz w:val="24"/>
          <w:szCs w:val="24"/>
        </w:rPr>
        <w:t xml:space="preserve"> </w:t>
      </w:r>
      <w:proofErr w:type="spellStart"/>
      <w:r w:rsidRPr="00DD35A3">
        <w:rPr>
          <w:bCs/>
          <w:sz w:val="24"/>
          <w:szCs w:val="24"/>
        </w:rPr>
        <w:t>Pediatr</w:t>
      </w:r>
      <w:proofErr w:type="spellEnd"/>
      <w:r w:rsidRPr="00DD35A3">
        <w:rPr>
          <w:bCs/>
          <w:sz w:val="24"/>
          <w:szCs w:val="24"/>
        </w:rPr>
        <w:t xml:space="preserve"> </w:t>
      </w:r>
      <w:proofErr w:type="spellStart"/>
      <w:r w:rsidRPr="00DD35A3">
        <w:rPr>
          <w:bCs/>
          <w:sz w:val="24"/>
          <w:szCs w:val="24"/>
        </w:rPr>
        <w:t>Gastroenterol</w:t>
      </w:r>
      <w:proofErr w:type="spellEnd"/>
      <w:r w:rsidRPr="00DD35A3">
        <w:rPr>
          <w:bCs/>
          <w:sz w:val="24"/>
          <w:szCs w:val="24"/>
        </w:rPr>
        <w:t xml:space="preserve"> </w:t>
      </w:r>
      <w:proofErr w:type="spellStart"/>
      <w:r w:rsidRPr="00DD35A3">
        <w:rPr>
          <w:bCs/>
          <w:sz w:val="24"/>
          <w:szCs w:val="24"/>
        </w:rPr>
        <w:t>Nutr</w:t>
      </w:r>
      <w:proofErr w:type="spellEnd"/>
      <w:r w:rsidRPr="00DD35A3">
        <w:rPr>
          <w:bCs/>
          <w:sz w:val="24"/>
          <w:szCs w:val="24"/>
        </w:rPr>
        <w:t>, 2013</w:t>
      </w:r>
      <w:r>
        <w:rPr>
          <w:bCs/>
          <w:sz w:val="24"/>
          <w:szCs w:val="24"/>
        </w:rPr>
        <w:t xml:space="preserve"> Feb;</w:t>
      </w:r>
      <w:r w:rsidRPr="00DD35A3">
        <w:rPr>
          <w:bCs/>
          <w:sz w:val="24"/>
          <w:szCs w:val="24"/>
        </w:rPr>
        <w:t>56</w:t>
      </w:r>
      <w:r>
        <w:rPr>
          <w:bCs/>
          <w:sz w:val="24"/>
          <w:szCs w:val="24"/>
        </w:rPr>
        <w:t>(2)</w:t>
      </w:r>
      <w:r w:rsidRPr="00DD35A3">
        <w:rPr>
          <w:bCs/>
          <w:sz w:val="24"/>
          <w:szCs w:val="24"/>
        </w:rPr>
        <w:t>:166-172</w:t>
      </w:r>
      <w:r>
        <w:rPr>
          <w:bCs/>
          <w:sz w:val="24"/>
          <w:szCs w:val="24"/>
        </w:rPr>
        <w:t xml:space="preserve">, PMID 23325438; </w:t>
      </w:r>
      <w:hyperlink r:id="rId19" w:history="1">
        <w:r w:rsidRPr="0083623A">
          <w:rPr>
            <w:rStyle w:val="Hyperlink"/>
            <w:bCs/>
            <w:sz w:val="24"/>
            <w:szCs w:val="24"/>
          </w:rPr>
          <w:t>http://www.ncbi.nlm.nih.gov/pubmed/23325438</w:t>
        </w:r>
      </w:hyperlink>
      <w:r w:rsidRPr="00DD35A3">
        <w:rPr>
          <w:bCs/>
          <w:sz w:val="24"/>
          <w:szCs w:val="24"/>
        </w:rPr>
        <w:t>.</w:t>
      </w:r>
      <w:r w:rsidRPr="00A52EC2">
        <w:rPr>
          <w:sz w:val="24"/>
          <w:szCs w:val="24"/>
        </w:rPr>
        <w:t xml:space="preserve"> </w:t>
      </w:r>
    </w:p>
    <w:p w:rsidR="00A52EC2" w:rsidRPr="00A52EC2" w:rsidRDefault="00A52EC2" w:rsidP="00A52EC2">
      <w:pPr>
        <w:pStyle w:val="ListParagraph"/>
        <w:numPr>
          <w:ilvl w:val="0"/>
          <w:numId w:val="6"/>
        </w:numPr>
        <w:tabs>
          <w:tab w:val="left" w:pos="450"/>
        </w:tabs>
        <w:rPr>
          <w:sz w:val="24"/>
          <w:szCs w:val="24"/>
        </w:rPr>
      </w:pPr>
      <w:r w:rsidRPr="003C1EDA">
        <w:rPr>
          <w:bCs/>
          <w:sz w:val="24"/>
          <w:szCs w:val="24"/>
        </w:rPr>
        <w:t xml:space="preserve">CT Imaging features of eosinophilic colitis in children. Brandon JL, Fenton LZ, Schroeder S, </w:t>
      </w:r>
      <w:r w:rsidRPr="003C1EDA">
        <w:rPr>
          <w:b/>
          <w:bCs/>
          <w:sz w:val="24"/>
          <w:szCs w:val="24"/>
        </w:rPr>
        <w:t>Capocelli KE</w:t>
      </w:r>
      <w:r w:rsidRPr="003C1EDA">
        <w:rPr>
          <w:bCs/>
          <w:sz w:val="24"/>
          <w:szCs w:val="24"/>
        </w:rPr>
        <w:t>, Masterson J, Furuta G</w:t>
      </w:r>
      <w:r>
        <w:rPr>
          <w:bCs/>
          <w:sz w:val="24"/>
          <w:szCs w:val="24"/>
        </w:rPr>
        <w:t xml:space="preserve">, </w:t>
      </w:r>
      <w:proofErr w:type="spellStart"/>
      <w:r>
        <w:rPr>
          <w:bCs/>
          <w:sz w:val="24"/>
          <w:szCs w:val="24"/>
        </w:rPr>
        <w:t>Pediatr</w:t>
      </w:r>
      <w:proofErr w:type="spellEnd"/>
      <w:r>
        <w:rPr>
          <w:bCs/>
          <w:sz w:val="24"/>
          <w:szCs w:val="24"/>
        </w:rPr>
        <w:t xml:space="preserve"> </w:t>
      </w:r>
      <w:proofErr w:type="spellStart"/>
      <w:r>
        <w:rPr>
          <w:bCs/>
          <w:sz w:val="24"/>
          <w:szCs w:val="24"/>
        </w:rPr>
        <w:t>Radiol</w:t>
      </w:r>
      <w:proofErr w:type="spellEnd"/>
      <w:r w:rsidRPr="003C1EDA">
        <w:rPr>
          <w:bCs/>
          <w:sz w:val="24"/>
          <w:szCs w:val="24"/>
        </w:rPr>
        <w:t>, 2013 June</w:t>
      </w:r>
      <w:r>
        <w:rPr>
          <w:bCs/>
          <w:sz w:val="24"/>
          <w:szCs w:val="24"/>
        </w:rPr>
        <w:t xml:space="preserve">;43(6):697-702, PMID 23361493; </w:t>
      </w:r>
      <w:hyperlink r:id="rId20" w:history="1">
        <w:r w:rsidRPr="0083623A">
          <w:rPr>
            <w:rStyle w:val="Hyperlink"/>
            <w:bCs/>
            <w:sz w:val="24"/>
            <w:szCs w:val="24"/>
          </w:rPr>
          <w:t>http://www.ncbi.nlm.nih.gov/pubmed/23361493</w:t>
        </w:r>
      </w:hyperlink>
      <w:r w:rsidRPr="003C1EDA">
        <w:rPr>
          <w:bCs/>
          <w:sz w:val="24"/>
          <w:szCs w:val="24"/>
        </w:rPr>
        <w:t>.</w:t>
      </w:r>
    </w:p>
    <w:p w:rsidR="00A52EC2" w:rsidRDefault="00A52EC2" w:rsidP="00A52EC2">
      <w:pPr>
        <w:pStyle w:val="ListParagraph"/>
        <w:numPr>
          <w:ilvl w:val="0"/>
          <w:numId w:val="6"/>
        </w:numPr>
        <w:tabs>
          <w:tab w:val="left" w:pos="450"/>
        </w:tabs>
        <w:rPr>
          <w:sz w:val="24"/>
          <w:szCs w:val="24"/>
        </w:rPr>
      </w:pPr>
      <w:r>
        <w:rPr>
          <w:sz w:val="24"/>
          <w:szCs w:val="24"/>
        </w:rPr>
        <w:t>Inflammatory bowel disease in pediatric p</w:t>
      </w:r>
      <w:r w:rsidRPr="00DD35A3">
        <w:rPr>
          <w:sz w:val="24"/>
          <w:szCs w:val="24"/>
        </w:rPr>
        <w:t>atients w</w:t>
      </w:r>
      <w:r>
        <w:rPr>
          <w:sz w:val="24"/>
          <w:szCs w:val="24"/>
        </w:rPr>
        <w:t>ith cerebral p</w:t>
      </w:r>
      <w:r w:rsidRPr="00DD35A3">
        <w:rPr>
          <w:sz w:val="24"/>
          <w:szCs w:val="24"/>
        </w:rPr>
        <w:t>alsy. Colson</w:t>
      </w:r>
      <w:r w:rsidRPr="003C1EDA">
        <w:rPr>
          <w:sz w:val="24"/>
          <w:szCs w:val="24"/>
        </w:rPr>
        <w:t xml:space="preserve"> </w:t>
      </w:r>
      <w:r w:rsidRPr="00DD35A3">
        <w:rPr>
          <w:sz w:val="24"/>
          <w:szCs w:val="24"/>
        </w:rPr>
        <w:t>SB, Siparsky</w:t>
      </w:r>
      <w:r w:rsidRPr="003C1EDA">
        <w:rPr>
          <w:sz w:val="24"/>
          <w:szCs w:val="24"/>
        </w:rPr>
        <w:t xml:space="preserve"> </w:t>
      </w:r>
      <w:r w:rsidRPr="00DD35A3">
        <w:rPr>
          <w:sz w:val="24"/>
          <w:szCs w:val="24"/>
        </w:rPr>
        <w:t>GL,</w:t>
      </w:r>
      <w:r w:rsidRPr="00DD35A3">
        <w:rPr>
          <w:b/>
          <w:sz w:val="24"/>
          <w:szCs w:val="24"/>
        </w:rPr>
        <w:t xml:space="preserve"> Capocelli</w:t>
      </w:r>
      <w:r w:rsidRPr="003C1EDA">
        <w:rPr>
          <w:b/>
          <w:sz w:val="24"/>
          <w:szCs w:val="24"/>
        </w:rPr>
        <w:t xml:space="preserve"> </w:t>
      </w:r>
      <w:r w:rsidRPr="00DD35A3">
        <w:rPr>
          <w:b/>
          <w:sz w:val="24"/>
          <w:szCs w:val="24"/>
        </w:rPr>
        <w:t>KE</w:t>
      </w:r>
      <w:r w:rsidRPr="00DD35A3">
        <w:rPr>
          <w:sz w:val="24"/>
          <w:szCs w:val="24"/>
        </w:rPr>
        <w:t>, Pan</w:t>
      </w:r>
      <w:r w:rsidRPr="003C1EDA">
        <w:rPr>
          <w:sz w:val="24"/>
          <w:szCs w:val="24"/>
        </w:rPr>
        <w:t xml:space="preserve"> </w:t>
      </w:r>
      <w:r w:rsidRPr="00DD35A3">
        <w:rPr>
          <w:sz w:val="24"/>
          <w:szCs w:val="24"/>
        </w:rPr>
        <w:t>Z, Sokol</w:t>
      </w:r>
      <w:r w:rsidRPr="003C1EDA">
        <w:rPr>
          <w:sz w:val="24"/>
          <w:szCs w:val="24"/>
        </w:rPr>
        <w:t xml:space="preserve"> </w:t>
      </w:r>
      <w:r w:rsidRPr="00DD35A3">
        <w:rPr>
          <w:sz w:val="24"/>
          <w:szCs w:val="24"/>
        </w:rPr>
        <w:t>RJ, Hoffenberg</w:t>
      </w:r>
      <w:r w:rsidRPr="003C1EDA">
        <w:rPr>
          <w:sz w:val="24"/>
          <w:szCs w:val="24"/>
        </w:rPr>
        <w:t xml:space="preserve"> </w:t>
      </w:r>
      <w:r w:rsidRPr="00DD35A3">
        <w:rPr>
          <w:sz w:val="24"/>
          <w:szCs w:val="24"/>
        </w:rPr>
        <w:t xml:space="preserve">EJ. </w:t>
      </w:r>
      <w:r>
        <w:rPr>
          <w:sz w:val="24"/>
          <w:szCs w:val="24"/>
        </w:rPr>
        <w:t xml:space="preserve">J </w:t>
      </w:r>
      <w:proofErr w:type="spellStart"/>
      <w:r>
        <w:rPr>
          <w:sz w:val="24"/>
          <w:szCs w:val="24"/>
        </w:rPr>
        <w:t>Pediatr</w:t>
      </w:r>
      <w:proofErr w:type="spellEnd"/>
      <w:r w:rsidRPr="00DD35A3">
        <w:rPr>
          <w:sz w:val="24"/>
          <w:szCs w:val="24"/>
        </w:rPr>
        <w:t xml:space="preserve"> </w:t>
      </w:r>
      <w:proofErr w:type="spellStart"/>
      <w:r w:rsidRPr="00DD35A3">
        <w:rPr>
          <w:sz w:val="24"/>
          <w:szCs w:val="24"/>
        </w:rPr>
        <w:t>Gastroenterol</w:t>
      </w:r>
      <w:proofErr w:type="spellEnd"/>
      <w:r w:rsidRPr="00DD35A3">
        <w:rPr>
          <w:sz w:val="24"/>
          <w:szCs w:val="24"/>
        </w:rPr>
        <w:t xml:space="preserve"> </w:t>
      </w:r>
      <w:proofErr w:type="spellStart"/>
      <w:r w:rsidRPr="00DD35A3">
        <w:rPr>
          <w:sz w:val="24"/>
          <w:szCs w:val="24"/>
        </w:rPr>
        <w:t>Nutr</w:t>
      </w:r>
      <w:proofErr w:type="spellEnd"/>
      <w:r w:rsidRPr="00DD35A3">
        <w:rPr>
          <w:sz w:val="24"/>
          <w:szCs w:val="24"/>
        </w:rPr>
        <w:t>, 2013</w:t>
      </w:r>
      <w:r w:rsidRPr="003C1EDA">
        <w:rPr>
          <w:sz w:val="24"/>
          <w:szCs w:val="24"/>
        </w:rPr>
        <w:t xml:space="preserve"> </w:t>
      </w:r>
      <w:r>
        <w:rPr>
          <w:sz w:val="24"/>
          <w:szCs w:val="24"/>
        </w:rPr>
        <w:t xml:space="preserve">Jun;56(6):e50, PMID 23518488; </w:t>
      </w:r>
      <w:hyperlink r:id="rId21" w:history="1">
        <w:r w:rsidRPr="0083623A">
          <w:rPr>
            <w:rStyle w:val="Hyperlink"/>
            <w:sz w:val="24"/>
            <w:szCs w:val="24"/>
          </w:rPr>
          <w:t>http://www.ncbi.nlm.nih.gov/pubmed/23518488</w:t>
        </w:r>
      </w:hyperlink>
      <w:r>
        <w:rPr>
          <w:sz w:val="24"/>
          <w:szCs w:val="24"/>
        </w:rPr>
        <w:t>.</w:t>
      </w:r>
    </w:p>
    <w:p w:rsidR="00A52EC2" w:rsidRPr="00A52EC2" w:rsidRDefault="00A52EC2" w:rsidP="00A52EC2">
      <w:pPr>
        <w:pStyle w:val="ListParagraph"/>
        <w:numPr>
          <w:ilvl w:val="0"/>
          <w:numId w:val="6"/>
        </w:numPr>
        <w:tabs>
          <w:tab w:val="left" w:pos="450"/>
        </w:tabs>
        <w:rPr>
          <w:sz w:val="24"/>
          <w:szCs w:val="24"/>
        </w:rPr>
      </w:pPr>
      <w:r w:rsidRPr="00A52EC2">
        <w:rPr>
          <w:sz w:val="24"/>
          <w:szCs w:val="24"/>
        </w:rPr>
        <w:t xml:space="preserve">Diagnostic yield of EGD in children: a retrospective single-center study of 1000 cases. Sheiko MA, Feinstein JA, </w:t>
      </w:r>
      <w:r w:rsidRPr="00A52EC2">
        <w:rPr>
          <w:b/>
          <w:sz w:val="24"/>
          <w:szCs w:val="24"/>
        </w:rPr>
        <w:t>Capocelli KE</w:t>
      </w:r>
      <w:r w:rsidRPr="00A52EC2">
        <w:rPr>
          <w:sz w:val="24"/>
          <w:szCs w:val="24"/>
        </w:rPr>
        <w:t xml:space="preserve">, Kramer RE. </w:t>
      </w:r>
      <w:proofErr w:type="spellStart"/>
      <w:r w:rsidRPr="00A52EC2">
        <w:rPr>
          <w:sz w:val="24"/>
          <w:szCs w:val="24"/>
        </w:rPr>
        <w:t>Gastrointest</w:t>
      </w:r>
      <w:proofErr w:type="spellEnd"/>
      <w:r w:rsidRPr="00A52EC2">
        <w:rPr>
          <w:sz w:val="24"/>
          <w:szCs w:val="24"/>
        </w:rPr>
        <w:t xml:space="preserve"> </w:t>
      </w:r>
      <w:proofErr w:type="spellStart"/>
      <w:r w:rsidRPr="00A52EC2">
        <w:rPr>
          <w:sz w:val="24"/>
          <w:szCs w:val="24"/>
        </w:rPr>
        <w:t>Endosc</w:t>
      </w:r>
      <w:proofErr w:type="spellEnd"/>
      <w:r w:rsidRPr="00A52EC2">
        <w:rPr>
          <w:sz w:val="24"/>
          <w:szCs w:val="24"/>
        </w:rPr>
        <w:t xml:space="preserve">, 2013 Jul;78(1):47-54, PMID 23669024; </w:t>
      </w:r>
      <w:hyperlink r:id="rId22" w:history="1">
        <w:r w:rsidRPr="00A52EC2">
          <w:rPr>
            <w:rStyle w:val="Hyperlink"/>
            <w:sz w:val="24"/>
            <w:szCs w:val="24"/>
          </w:rPr>
          <w:t>http://www.ncbi.nlm.nih.gov/pubmed/23669024</w:t>
        </w:r>
      </w:hyperlink>
      <w:r w:rsidRPr="00A52EC2">
        <w:rPr>
          <w:sz w:val="24"/>
          <w:szCs w:val="24"/>
        </w:rPr>
        <w:t>.</w:t>
      </w:r>
    </w:p>
    <w:p w:rsidR="00A52EC2" w:rsidRPr="005D5951" w:rsidRDefault="00A52EC2" w:rsidP="00A52EC2">
      <w:pPr>
        <w:pStyle w:val="ListParagraph"/>
        <w:numPr>
          <w:ilvl w:val="0"/>
          <w:numId w:val="6"/>
        </w:numPr>
        <w:shd w:val="clear" w:color="auto" w:fill="FFFFFF"/>
        <w:rPr>
          <w:sz w:val="24"/>
          <w:szCs w:val="24"/>
        </w:rPr>
      </w:pPr>
      <w:r w:rsidRPr="005D5951">
        <w:rPr>
          <w:bCs/>
          <w:sz w:val="24"/>
          <w:szCs w:val="24"/>
        </w:rPr>
        <w:t xml:space="preserve">Antitumor necrosis factor, infliximab, and </w:t>
      </w:r>
      <w:proofErr w:type="spellStart"/>
      <w:r w:rsidRPr="005D5951">
        <w:rPr>
          <w:bCs/>
          <w:sz w:val="24"/>
          <w:szCs w:val="24"/>
        </w:rPr>
        <w:t>admalimumab</w:t>
      </w:r>
      <w:proofErr w:type="spellEnd"/>
      <w:r w:rsidRPr="005D5951">
        <w:rPr>
          <w:bCs/>
          <w:sz w:val="24"/>
          <w:szCs w:val="24"/>
        </w:rPr>
        <w:t xml:space="preserve">: use with caution in eosinophilic bowel disease. Furuta GT, Atkins D, </w:t>
      </w:r>
      <w:r w:rsidRPr="005D5951">
        <w:rPr>
          <w:b/>
          <w:bCs/>
          <w:sz w:val="24"/>
          <w:szCs w:val="24"/>
        </w:rPr>
        <w:t>Capocelli KE</w:t>
      </w:r>
      <w:r w:rsidRPr="005D5951">
        <w:rPr>
          <w:bCs/>
          <w:sz w:val="24"/>
          <w:szCs w:val="24"/>
        </w:rPr>
        <w:t xml:space="preserve">, </w:t>
      </w:r>
      <w:proofErr w:type="spellStart"/>
      <w:r w:rsidRPr="005D5951">
        <w:rPr>
          <w:bCs/>
          <w:sz w:val="24"/>
          <w:szCs w:val="24"/>
        </w:rPr>
        <w:t>deZoeten</w:t>
      </w:r>
      <w:proofErr w:type="spellEnd"/>
      <w:r w:rsidRPr="005D5951">
        <w:rPr>
          <w:bCs/>
          <w:sz w:val="24"/>
          <w:szCs w:val="24"/>
        </w:rPr>
        <w:t xml:space="preserve"> EF, Fleischer D, Menard-Katcher C. J </w:t>
      </w:r>
      <w:proofErr w:type="spellStart"/>
      <w:r w:rsidRPr="005D5951">
        <w:rPr>
          <w:bCs/>
          <w:sz w:val="24"/>
          <w:szCs w:val="24"/>
        </w:rPr>
        <w:t>Pediatr</w:t>
      </w:r>
      <w:proofErr w:type="spellEnd"/>
      <w:r w:rsidRPr="005D5951">
        <w:rPr>
          <w:bCs/>
          <w:sz w:val="24"/>
          <w:szCs w:val="24"/>
        </w:rPr>
        <w:t xml:space="preserve"> </w:t>
      </w:r>
      <w:proofErr w:type="spellStart"/>
      <w:r w:rsidRPr="005D5951">
        <w:rPr>
          <w:bCs/>
          <w:sz w:val="24"/>
          <w:szCs w:val="24"/>
        </w:rPr>
        <w:t>Gastroenterol</w:t>
      </w:r>
      <w:proofErr w:type="spellEnd"/>
      <w:r w:rsidRPr="005D5951">
        <w:rPr>
          <w:bCs/>
          <w:sz w:val="24"/>
          <w:szCs w:val="24"/>
        </w:rPr>
        <w:t xml:space="preserve"> </w:t>
      </w:r>
      <w:proofErr w:type="spellStart"/>
      <w:r w:rsidRPr="005D5951">
        <w:rPr>
          <w:bCs/>
          <w:sz w:val="24"/>
          <w:szCs w:val="24"/>
        </w:rPr>
        <w:t>Nutr</w:t>
      </w:r>
      <w:proofErr w:type="spellEnd"/>
      <w:r w:rsidRPr="005D5951">
        <w:rPr>
          <w:bCs/>
          <w:sz w:val="24"/>
          <w:szCs w:val="24"/>
        </w:rPr>
        <w:t>, 2013 Oct;57(4):e25.</w:t>
      </w:r>
      <w:r w:rsidRPr="005D5951">
        <w:t xml:space="preserve"> </w:t>
      </w:r>
      <w:r w:rsidRPr="005D5951">
        <w:rPr>
          <w:sz w:val="24"/>
          <w:szCs w:val="24"/>
        </w:rPr>
        <w:t>PMID 23820407</w:t>
      </w:r>
    </w:p>
    <w:p w:rsidR="00A52EC2" w:rsidRDefault="002B6F4A" w:rsidP="00A52EC2">
      <w:pPr>
        <w:pStyle w:val="ListParagraph"/>
        <w:tabs>
          <w:tab w:val="left" w:pos="450"/>
        </w:tabs>
        <w:ind w:left="495"/>
        <w:rPr>
          <w:sz w:val="24"/>
          <w:szCs w:val="24"/>
        </w:rPr>
      </w:pPr>
      <w:hyperlink r:id="rId23" w:history="1">
        <w:r w:rsidR="00A52EC2" w:rsidRPr="0083623A">
          <w:rPr>
            <w:rStyle w:val="Hyperlink"/>
            <w:bCs/>
            <w:sz w:val="24"/>
            <w:szCs w:val="24"/>
          </w:rPr>
          <w:t>http://www.ncbi.nlm.nih.gov/pubmed/23820407</w:t>
        </w:r>
      </w:hyperlink>
      <w:r w:rsidR="00A52EC2">
        <w:rPr>
          <w:bCs/>
          <w:sz w:val="24"/>
          <w:szCs w:val="24"/>
        </w:rPr>
        <w:t>.</w:t>
      </w:r>
    </w:p>
    <w:p w:rsidR="00A52EC2" w:rsidRPr="00A52EC2" w:rsidRDefault="00A52EC2" w:rsidP="00A52EC2">
      <w:pPr>
        <w:pStyle w:val="ListParagraph"/>
        <w:numPr>
          <w:ilvl w:val="0"/>
          <w:numId w:val="6"/>
        </w:numPr>
        <w:tabs>
          <w:tab w:val="left" w:pos="450"/>
        </w:tabs>
        <w:rPr>
          <w:sz w:val="24"/>
          <w:szCs w:val="24"/>
        </w:rPr>
      </w:pPr>
      <w:r w:rsidRPr="00A52EC2">
        <w:rPr>
          <w:sz w:val="24"/>
          <w:szCs w:val="24"/>
        </w:rPr>
        <w:t>An international survey of pediatric apheresis practice. Delaney</w:t>
      </w:r>
      <w:r w:rsidR="002E61B7" w:rsidRPr="002E61B7">
        <w:rPr>
          <w:sz w:val="24"/>
          <w:szCs w:val="24"/>
        </w:rPr>
        <w:t xml:space="preserve"> </w:t>
      </w:r>
      <w:r w:rsidR="002E61B7" w:rsidRPr="00A52EC2">
        <w:rPr>
          <w:sz w:val="24"/>
          <w:szCs w:val="24"/>
        </w:rPr>
        <w:t>M</w:t>
      </w:r>
      <w:r w:rsidRPr="00A52EC2">
        <w:rPr>
          <w:sz w:val="24"/>
          <w:szCs w:val="24"/>
        </w:rPr>
        <w:t xml:space="preserve">, </w:t>
      </w:r>
      <w:r w:rsidRPr="00A52EC2">
        <w:rPr>
          <w:b/>
          <w:sz w:val="24"/>
          <w:szCs w:val="24"/>
        </w:rPr>
        <w:t>Capocelli</w:t>
      </w:r>
      <w:r w:rsidR="002E61B7" w:rsidRPr="002E61B7">
        <w:rPr>
          <w:b/>
          <w:sz w:val="24"/>
          <w:szCs w:val="24"/>
        </w:rPr>
        <w:t xml:space="preserve"> </w:t>
      </w:r>
      <w:r w:rsidR="002E61B7" w:rsidRPr="00A52EC2">
        <w:rPr>
          <w:b/>
          <w:sz w:val="24"/>
          <w:szCs w:val="24"/>
        </w:rPr>
        <w:t>KE</w:t>
      </w:r>
      <w:r w:rsidRPr="00A52EC2">
        <w:rPr>
          <w:sz w:val="24"/>
          <w:szCs w:val="24"/>
        </w:rPr>
        <w:t>, Eder</w:t>
      </w:r>
      <w:r w:rsidR="002E61B7" w:rsidRPr="002E61B7">
        <w:rPr>
          <w:sz w:val="24"/>
          <w:szCs w:val="24"/>
        </w:rPr>
        <w:t xml:space="preserve"> </w:t>
      </w:r>
      <w:r w:rsidR="002E61B7" w:rsidRPr="00A52EC2">
        <w:rPr>
          <w:sz w:val="24"/>
          <w:szCs w:val="24"/>
        </w:rPr>
        <w:t>A</w:t>
      </w:r>
      <w:r w:rsidRPr="00A52EC2">
        <w:rPr>
          <w:sz w:val="24"/>
          <w:szCs w:val="24"/>
        </w:rPr>
        <w:t xml:space="preserve">, </w:t>
      </w:r>
      <w:proofErr w:type="spellStart"/>
      <w:r w:rsidRPr="00A52EC2">
        <w:rPr>
          <w:sz w:val="24"/>
          <w:szCs w:val="24"/>
        </w:rPr>
        <w:t>Schneiderman</w:t>
      </w:r>
      <w:proofErr w:type="spellEnd"/>
      <w:r w:rsidR="002E61B7" w:rsidRPr="002E61B7">
        <w:rPr>
          <w:sz w:val="24"/>
          <w:szCs w:val="24"/>
        </w:rPr>
        <w:t xml:space="preserve"> </w:t>
      </w:r>
      <w:r w:rsidR="002E61B7" w:rsidRPr="00A52EC2">
        <w:rPr>
          <w:sz w:val="24"/>
          <w:szCs w:val="24"/>
        </w:rPr>
        <w:t>J</w:t>
      </w:r>
      <w:r w:rsidRPr="00A52EC2">
        <w:rPr>
          <w:sz w:val="24"/>
          <w:szCs w:val="24"/>
        </w:rPr>
        <w:t>, Schwartz</w:t>
      </w:r>
      <w:r w:rsidR="002E61B7" w:rsidRPr="002E61B7">
        <w:rPr>
          <w:sz w:val="24"/>
          <w:szCs w:val="24"/>
        </w:rPr>
        <w:t xml:space="preserve"> </w:t>
      </w:r>
      <w:r w:rsidR="002E61B7" w:rsidRPr="00A52EC2">
        <w:rPr>
          <w:sz w:val="24"/>
          <w:szCs w:val="24"/>
        </w:rPr>
        <w:t>J</w:t>
      </w:r>
      <w:r w:rsidRPr="00A52EC2">
        <w:rPr>
          <w:sz w:val="24"/>
          <w:szCs w:val="24"/>
        </w:rPr>
        <w:t>, Sloan</w:t>
      </w:r>
      <w:r w:rsidR="002E61B7" w:rsidRPr="002E61B7">
        <w:rPr>
          <w:sz w:val="24"/>
          <w:szCs w:val="24"/>
        </w:rPr>
        <w:t xml:space="preserve"> </w:t>
      </w:r>
      <w:r w:rsidR="002E61B7" w:rsidRPr="00A52EC2">
        <w:rPr>
          <w:sz w:val="24"/>
          <w:szCs w:val="24"/>
        </w:rPr>
        <w:t>SR</w:t>
      </w:r>
      <w:r w:rsidRPr="00A52EC2">
        <w:rPr>
          <w:sz w:val="24"/>
          <w:szCs w:val="24"/>
        </w:rPr>
        <w:t>, Wong</w:t>
      </w:r>
      <w:r w:rsidR="002E61B7" w:rsidRPr="002E61B7">
        <w:rPr>
          <w:sz w:val="24"/>
          <w:szCs w:val="24"/>
        </w:rPr>
        <w:t xml:space="preserve"> </w:t>
      </w:r>
      <w:r w:rsidR="002E61B7" w:rsidRPr="00A52EC2">
        <w:rPr>
          <w:sz w:val="24"/>
          <w:szCs w:val="24"/>
        </w:rPr>
        <w:t>EC</w:t>
      </w:r>
      <w:r w:rsidRPr="00A52EC2">
        <w:rPr>
          <w:sz w:val="24"/>
          <w:szCs w:val="24"/>
        </w:rPr>
        <w:t>, Kim</w:t>
      </w:r>
      <w:r w:rsidR="002E61B7" w:rsidRPr="002E61B7">
        <w:rPr>
          <w:sz w:val="24"/>
          <w:szCs w:val="24"/>
        </w:rPr>
        <w:t xml:space="preserve"> </w:t>
      </w:r>
      <w:r w:rsidR="002E61B7" w:rsidRPr="00A52EC2">
        <w:rPr>
          <w:sz w:val="24"/>
          <w:szCs w:val="24"/>
        </w:rPr>
        <w:t>HC</w:t>
      </w:r>
      <w:r w:rsidRPr="00A52EC2">
        <w:rPr>
          <w:sz w:val="24"/>
          <w:szCs w:val="24"/>
        </w:rPr>
        <w:t xml:space="preserve">. Journal of Clinical Apheresis, 2014;29(2):120-6, PMID 24105856; </w:t>
      </w:r>
      <w:hyperlink r:id="rId24" w:history="1">
        <w:r w:rsidRPr="00A52EC2">
          <w:rPr>
            <w:rStyle w:val="Hyperlink"/>
            <w:sz w:val="24"/>
            <w:szCs w:val="24"/>
          </w:rPr>
          <w:t>http://www.ncbi.nlm.nih.gov/pubmed/24105856</w:t>
        </w:r>
      </w:hyperlink>
      <w:r w:rsidRPr="00A52EC2">
        <w:rPr>
          <w:sz w:val="24"/>
          <w:szCs w:val="24"/>
        </w:rPr>
        <w:t>.</w:t>
      </w:r>
    </w:p>
    <w:p w:rsidR="00A52EC2" w:rsidRPr="00A52EC2" w:rsidRDefault="00A52EC2" w:rsidP="00A52EC2">
      <w:pPr>
        <w:pStyle w:val="ListParagraph"/>
        <w:numPr>
          <w:ilvl w:val="0"/>
          <w:numId w:val="6"/>
        </w:numPr>
        <w:tabs>
          <w:tab w:val="left" w:pos="450"/>
        </w:tabs>
        <w:rPr>
          <w:sz w:val="24"/>
          <w:szCs w:val="24"/>
        </w:rPr>
      </w:pPr>
      <w:r w:rsidRPr="005D5951">
        <w:rPr>
          <w:bCs/>
          <w:sz w:val="24"/>
          <w:szCs w:val="24"/>
        </w:rPr>
        <w:t xml:space="preserve">Obstructive Sleep Apnea and Hypoxemia are Associated with Advanced Liver Histology   in Pediatric Non-Alcoholic Fatty Liver Disease. Sundaram SS, Sokol RJ, </w:t>
      </w:r>
      <w:r w:rsidRPr="005D5951">
        <w:rPr>
          <w:b/>
          <w:bCs/>
          <w:sz w:val="24"/>
          <w:szCs w:val="24"/>
        </w:rPr>
        <w:t>Capocelli KE</w:t>
      </w:r>
      <w:r w:rsidRPr="005D5951">
        <w:rPr>
          <w:bCs/>
          <w:sz w:val="24"/>
          <w:szCs w:val="24"/>
        </w:rPr>
        <w:t xml:space="preserve">, Pan Z, Sullivan JS, Robbins K, </w:t>
      </w:r>
      <w:proofErr w:type="spellStart"/>
      <w:r w:rsidRPr="005D5951">
        <w:rPr>
          <w:bCs/>
          <w:sz w:val="24"/>
          <w:szCs w:val="24"/>
        </w:rPr>
        <w:t>Halbower</w:t>
      </w:r>
      <w:proofErr w:type="spellEnd"/>
      <w:r w:rsidRPr="005D5951">
        <w:rPr>
          <w:bCs/>
          <w:sz w:val="24"/>
          <w:szCs w:val="24"/>
        </w:rPr>
        <w:t xml:space="preserve"> AC. J </w:t>
      </w:r>
      <w:proofErr w:type="spellStart"/>
      <w:r w:rsidRPr="005D5951">
        <w:rPr>
          <w:bCs/>
          <w:sz w:val="24"/>
          <w:szCs w:val="24"/>
        </w:rPr>
        <w:t>Pediatr</w:t>
      </w:r>
      <w:proofErr w:type="spellEnd"/>
      <w:r w:rsidRPr="005D5951">
        <w:rPr>
          <w:bCs/>
          <w:sz w:val="24"/>
          <w:szCs w:val="24"/>
        </w:rPr>
        <w:t xml:space="preserve">, 2014 Apr;164(4):699-706, PMID 24321532, </w:t>
      </w:r>
      <w:hyperlink r:id="rId25" w:history="1">
        <w:r w:rsidRPr="005D5951">
          <w:rPr>
            <w:rStyle w:val="Hyperlink"/>
            <w:bCs/>
            <w:sz w:val="24"/>
            <w:szCs w:val="24"/>
          </w:rPr>
          <w:t>http://www.ncbi.nlm.nih.gov/pubmed/24321532</w:t>
        </w:r>
      </w:hyperlink>
      <w:r w:rsidRPr="005D5951">
        <w:rPr>
          <w:bCs/>
          <w:sz w:val="24"/>
          <w:szCs w:val="24"/>
        </w:rPr>
        <w:t>.</w:t>
      </w:r>
      <w:r w:rsidRPr="005D5951">
        <w:rPr>
          <w:sz w:val="24"/>
          <w:szCs w:val="24"/>
        </w:rPr>
        <w:t xml:space="preserve"> </w:t>
      </w:r>
    </w:p>
    <w:p w:rsidR="00A52EC2" w:rsidRPr="00A52EC2" w:rsidRDefault="002E61B7" w:rsidP="00A52EC2">
      <w:pPr>
        <w:pStyle w:val="ListParagraph"/>
        <w:numPr>
          <w:ilvl w:val="0"/>
          <w:numId w:val="6"/>
        </w:numPr>
        <w:tabs>
          <w:tab w:val="left" w:pos="450"/>
        </w:tabs>
        <w:rPr>
          <w:sz w:val="24"/>
          <w:szCs w:val="24"/>
        </w:rPr>
      </w:pPr>
      <w:r>
        <w:rPr>
          <w:sz w:val="24"/>
          <w:szCs w:val="24"/>
        </w:rPr>
        <w:t xml:space="preserve"> </w:t>
      </w:r>
      <w:r w:rsidR="00A52EC2" w:rsidRPr="00D4338D">
        <w:rPr>
          <w:sz w:val="24"/>
          <w:szCs w:val="24"/>
        </w:rPr>
        <w:t xml:space="preserve">Novel platelet storage conditions: additive solutions, gas, and cold. </w:t>
      </w:r>
      <w:r w:rsidR="00A52EC2" w:rsidRPr="00D4338D">
        <w:rPr>
          <w:b/>
          <w:sz w:val="24"/>
          <w:szCs w:val="24"/>
        </w:rPr>
        <w:t xml:space="preserve">Capocelli KE, </w:t>
      </w:r>
      <w:r w:rsidR="00A52EC2" w:rsidRPr="00D4338D">
        <w:rPr>
          <w:sz w:val="24"/>
          <w:szCs w:val="24"/>
        </w:rPr>
        <w:t xml:space="preserve">Dumont L. </w:t>
      </w:r>
      <w:proofErr w:type="spellStart"/>
      <w:r w:rsidR="00A52EC2" w:rsidRPr="00D4338D">
        <w:rPr>
          <w:sz w:val="24"/>
          <w:szCs w:val="24"/>
        </w:rPr>
        <w:t>Curr</w:t>
      </w:r>
      <w:proofErr w:type="spellEnd"/>
      <w:r w:rsidR="00A52EC2" w:rsidRPr="00D4338D">
        <w:rPr>
          <w:sz w:val="24"/>
          <w:szCs w:val="24"/>
        </w:rPr>
        <w:t xml:space="preserve"> </w:t>
      </w:r>
      <w:proofErr w:type="spellStart"/>
      <w:r w:rsidR="00A52EC2" w:rsidRPr="00D4338D">
        <w:rPr>
          <w:sz w:val="24"/>
          <w:szCs w:val="24"/>
        </w:rPr>
        <w:t>Opin</w:t>
      </w:r>
      <w:proofErr w:type="spellEnd"/>
      <w:r w:rsidR="00A52EC2" w:rsidRPr="00D4338D">
        <w:rPr>
          <w:sz w:val="24"/>
          <w:szCs w:val="24"/>
        </w:rPr>
        <w:t xml:space="preserve"> </w:t>
      </w:r>
      <w:proofErr w:type="spellStart"/>
      <w:r w:rsidR="00A52EC2" w:rsidRPr="00D4338D">
        <w:rPr>
          <w:sz w:val="24"/>
          <w:szCs w:val="24"/>
        </w:rPr>
        <w:t>Hematol</w:t>
      </w:r>
      <w:proofErr w:type="spellEnd"/>
      <w:r w:rsidR="00A52EC2" w:rsidRPr="00D4338D">
        <w:rPr>
          <w:sz w:val="24"/>
          <w:szCs w:val="24"/>
        </w:rPr>
        <w:t xml:space="preserve">, 2014 Nov;21(6):491-6. PMID </w:t>
      </w:r>
      <w:r w:rsidR="00A52EC2" w:rsidRPr="00D4338D">
        <w:rPr>
          <w:kern w:val="0"/>
          <w:sz w:val="24"/>
          <w:szCs w:val="24"/>
        </w:rPr>
        <w:t>25144411;</w:t>
      </w:r>
      <w:r w:rsidR="00A52EC2" w:rsidRPr="00396B61">
        <w:t xml:space="preserve"> </w:t>
      </w:r>
      <w:hyperlink r:id="rId26" w:history="1">
        <w:r w:rsidR="00A52EC2" w:rsidRPr="00D4338D">
          <w:rPr>
            <w:rStyle w:val="Hyperlink"/>
            <w:sz w:val="24"/>
            <w:szCs w:val="24"/>
          </w:rPr>
          <w:t>http://www.ncbi.nlm.nih.gov/pubmed/25144411</w:t>
        </w:r>
      </w:hyperlink>
      <w:r w:rsidR="00A52EC2" w:rsidRPr="00D4338D">
        <w:rPr>
          <w:sz w:val="24"/>
          <w:szCs w:val="24"/>
        </w:rPr>
        <w:t>.</w:t>
      </w:r>
    </w:p>
    <w:p w:rsidR="00A52EC2" w:rsidRPr="00A52EC2" w:rsidRDefault="002E61B7" w:rsidP="00A52EC2">
      <w:pPr>
        <w:pStyle w:val="ListParagraph"/>
        <w:numPr>
          <w:ilvl w:val="0"/>
          <w:numId w:val="6"/>
        </w:numPr>
        <w:tabs>
          <w:tab w:val="left" w:pos="450"/>
        </w:tabs>
        <w:rPr>
          <w:sz w:val="24"/>
          <w:szCs w:val="24"/>
        </w:rPr>
      </w:pPr>
      <w:r>
        <w:rPr>
          <w:sz w:val="24"/>
          <w:szCs w:val="24"/>
        </w:rPr>
        <w:t xml:space="preserve"> </w:t>
      </w:r>
      <w:r w:rsidR="00A52EC2" w:rsidRPr="00D4338D">
        <w:rPr>
          <w:sz w:val="24"/>
          <w:szCs w:val="24"/>
        </w:rPr>
        <w:t xml:space="preserve">Platelet Transfusion: A Clinical Practice Guideline from AABB. Kaufman RM, </w:t>
      </w:r>
      <w:proofErr w:type="spellStart"/>
      <w:r w:rsidR="00A52EC2" w:rsidRPr="00D4338D">
        <w:rPr>
          <w:sz w:val="24"/>
          <w:szCs w:val="24"/>
        </w:rPr>
        <w:t>Djulbegovic</w:t>
      </w:r>
      <w:proofErr w:type="spellEnd"/>
      <w:r w:rsidR="00A52EC2" w:rsidRPr="00D4338D">
        <w:rPr>
          <w:sz w:val="24"/>
          <w:szCs w:val="24"/>
        </w:rPr>
        <w:t xml:space="preserve"> B, </w:t>
      </w:r>
      <w:proofErr w:type="spellStart"/>
      <w:r w:rsidR="00A52EC2" w:rsidRPr="00D4338D">
        <w:rPr>
          <w:sz w:val="24"/>
          <w:szCs w:val="24"/>
        </w:rPr>
        <w:t>Gernsheimer</w:t>
      </w:r>
      <w:proofErr w:type="spellEnd"/>
      <w:r w:rsidR="00A52EC2" w:rsidRPr="00D4338D">
        <w:rPr>
          <w:sz w:val="24"/>
          <w:szCs w:val="24"/>
        </w:rPr>
        <w:t xml:space="preserve"> T, </w:t>
      </w:r>
      <w:proofErr w:type="spellStart"/>
      <w:r w:rsidR="00A52EC2" w:rsidRPr="00D4338D">
        <w:rPr>
          <w:sz w:val="24"/>
          <w:szCs w:val="24"/>
        </w:rPr>
        <w:t>Kleinman</w:t>
      </w:r>
      <w:proofErr w:type="spellEnd"/>
      <w:r w:rsidR="00A52EC2" w:rsidRPr="00D4338D">
        <w:rPr>
          <w:sz w:val="24"/>
          <w:szCs w:val="24"/>
        </w:rPr>
        <w:t xml:space="preserve"> S, </w:t>
      </w:r>
      <w:proofErr w:type="spellStart"/>
      <w:r w:rsidR="00A52EC2" w:rsidRPr="00D4338D">
        <w:rPr>
          <w:sz w:val="24"/>
          <w:szCs w:val="24"/>
        </w:rPr>
        <w:t>Tinmouth</w:t>
      </w:r>
      <w:proofErr w:type="spellEnd"/>
      <w:r w:rsidR="00A52EC2" w:rsidRPr="00D4338D">
        <w:rPr>
          <w:sz w:val="24"/>
          <w:szCs w:val="24"/>
        </w:rPr>
        <w:t xml:space="preserve"> AT, </w:t>
      </w:r>
      <w:r w:rsidR="00A52EC2" w:rsidRPr="00D4338D">
        <w:rPr>
          <w:b/>
          <w:sz w:val="24"/>
          <w:szCs w:val="24"/>
        </w:rPr>
        <w:t>Capocelli KE</w:t>
      </w:r>
      <w:r w:rsidR="00A52EC2" w:rsidRPr="00D4338D">
        <w:rPr>
          <w:sz w:val="24"/>
          <w:szCs w:val="24"/>
        </w:rPr>
        <w:t xml:space="preserve">, </w:t>
      </w:r>
      <w:proofErr w:type="spellStart"/>
      <w:r w:rsidR="00A52EC2" w:rsidRPr="00D4338D">
        <w:rPr>
          <w:sz w:val="24"/>
          <w:szCs w:val="24"/>
        </w:rPr>
        <w:t>Cipolle</w:t>
      </w:r>
      <w:proofErr w:type="spellEnd"/>
      <w:r w:rsidR="00A52EC2" w:rsidRPr="00D4338D">
        <w:rPr>
          <w:sz w:val="24"/>
          <w:szCs w:val="24"/>
        </w:rPr>
        <w:t xml:space="preserve"> MD, Cohn CS, Fung MK, Grossman BJ, Mintz PD, O’Malley BA, </w:t>
      </w:r>
      <w:proofErr w:type="spellStart"/>
      <w:r w:rsidR="00A52EC2" w:rsidRPr="00D4338D">
        <w:rPr>
          <w:sz w:val="24"/>
          <w:szCs w:val="24"/>
        </w:rPr>
        <w:t>Sesok-Pizzini</w:t>
      </w:r>
      <w:proofErr w:type="spellEnd"/>
      <w:r w:rsidR="00A52EC2" w:rsidRPr="00D4338D">
        <w:rPr>
          <w:sz w:val="24"/>
          <w:szCs w:val="24"/>
        </w:rPr>
        <w:t xml:space="preserve"> DA, </w:t>
      </w:r>
      <w:proofErr w:type="spellStart"/>
      <w:r w:rsidR="00A52EC2" w:rsidRPr="00D4338D">
        <w:rPr>
          <w:sz w:val="24"/>
          <w:szCs w:val="24"/>
        </w:rPr>
        <w:t>Shander</w:t>
      </w:r>
      <w:proofErr w:type="spellEnd"/>
      <w:r w:rsidR="00A52EC2" w:rsidRPr="00D4338D">
        <w:rPr>
          <w:sz w:val="24"/>
          <w:szCs w:val="24"/>
        </w:rPr>
        <w:t xml:space="preserve"> A, Stack GE, Webert KE, Weinstein R, Welch BG, Whitman GJ, Wong EC, </w:t>
      </w:r>
      <w:proofErr w:type="spellStart"/>
      <w:r w:rsidR="00A52EC2" w:rsidRPr="00D4338D">
        <w:rPr>
          <w:sz w:val="24"/>
          <w:szCs w:val="24"/>
        </w:rPr>
        <w:t>Tobian</w:t>
      </w:r>
      <w:proofErr w:type="spellEnd"/>
      <w:r w:rsidR="00A52EC2" w:rsidRPr="00D4338D">
        <w:rPr>
          <w:sz w:val="24"/>
          <w:szCs w:val="24"/>
        </w:rPr>
        <w:t xml:space="preserve"> AAR for the Clinical Transfusion Medicine Committee of AABB. Ann Intern Med, 2015 Feb; 162(3):205-213, PMID 25383671; </w:t>
      </w:r>
      <w:hyperlink r:id="rId27" w:history="1">
        <w:r w:rsidR="00A52EC2" w:rsidRPr="00D4338D">
          <w:rPr>
            <w:rStyle w:val="Hyperlink"/>
            <w:sz w:val="24"/>
            <w:szCs w:val="24"/>
          </w:rPr>
          <w:t>http://www.ncbi.nlm.nih.gov/pubmed/25383671</w:t>
        </w:r>
      </w:hyperlink>
      <w:r w:rsidR="00A52EC2" w:rsidRPr="00D4338D">
        <w:rPr>
          <w:sz w:val="24"/>
          <w:szCs w:val="24"/>
        </w:rPr>
        <w:t>.</w:t>
      </w:r>
    </w:p>
    <w:p w:rsidR="00A52EC2" w:rsidRPr="00A52EC2" w:rsidRDefault="00F001D1" w:rsidP="00A52EC2">
      <w:pPr>
        <w:pStyle w:val="ListParagraph"/>
        <w:numPr>
          <w:ilvl w:val="0"/>
          <w:numId w:val="6"/>
        </w:numPr>
        <w:tabs>
          <w:tab w:val="left" w:pos="450"/>
        </w:tabs>
        <w:rPr>
          <w:sz w:val="24"/>
          <w:szCs w:val="24"/>
        </w:rPr>
      </w:pPr>
      <w:r>
        <w:rPr>
          <w:sz w:val="24"/>
          <w:szCs w:val="24"/>
        </w:rPr>
        <w:t xml:space="preserve"> </w:t>
      </w:r>
      <w:r w:rsidR="00A52EC2" w:rsidRPr="00D4338D">
        <w:rPr>
          <w:sz w:val="24"/>
          <w:szCs w:val="24"/>
        </w:rPr>
        <w:t xml:space="preserve">Red cell exchange transfusion halts progressive proliferative sickle cell retinopathy in a teenaged patient with hemoglobin SC disease. McKinney CM, Siringo F, Olson JL, </w:t>
      </w:r>
      <w:r w:rsidR="00A52EC2" w:rsidRPr="00D4338D">
        <w:rPr>
          <w:b/>
          <w:sz w:val="24"/>
          <w:szCs w:val="24"/>
        </w:rPr>
        <w:t>Capocelli KE</w:t>
      </w:r>
      <w:r w:rsidR="00A52EC2" w:rsidRPr="00D4338D">
        <w:rPr>
          <w:sz w:val="24"/>
          <w:szCs w:val="24"/>
        </w:rPr>
        <w:t xml:space="preserve">, Ambruso DR, </w:t>
      </w:r>
      <w:proofErr w:type="spellStart"/>
      <w:r w:rsidR="00A52EC2" w:rsidRPr="00D4338D">
        <w:rPr>
          <w:sz w:val="24"/>
          <w:szCs w:val="24"/>
        </w:rPr>
        <w:t>Nuss</w:t>
      </w:r>
      <w:proofErr w:type="spellEnd"/>
      <w:r w:rsidR="00A52EC2" w:rsidRPr="00D4338D">
        <w:rPr>
          <w:sz w:val="24"/>
          <w:szCs w:val="24"/>
        </w:rPr>
        <w:t xml:space="preserve"> R. </w:t>
      </w:r>
      <w:proofErr w:type="spellStart"/>
      <w:r w:rsidR="00A52EC2" w:rsidRPr="00D4338D">
        <w:rPr>
          <w:sz w:val="24"/>
          <w:szCs w:val="24"/>
        </w:rPr>
        <w:t>Pediatr</w:t>
      </w:r>
      <w:proofErr w:type="spellEnd"/>
      <w:r w:rsidR="00A52EC2" w:rsidRPr="00D4338D">
        <w:rPr>
          <w:sz w:val="24"/>
          <w:szCs w:val="24"/>
        </w:rPr>
        <w:t xml:space="preserve"> Blood Cancer, 2015 Apr; 62(4):721-723, PMID 25631233; </w:t>
      </w:r>
      <w:hyperlink r:id="rId28" w:history="1">
        <w:r w:rsidR="00A52EC2" w:rsidRPr="00D4338D">
          <w:rPr>
            <w:rStyle w:val="Hyperlink"/>
            <w:sz w:val="24"/>
            <w:szCs w:val="24"/>
          </w:rPr>
          <w:t>http://www.ncbi.nlm.nih.gov/pubmed/25631233</w:t>
        </w:r>
      </w:hyperlink>
      <w:r w:rsidR="00A52EC2" w:rsidRPr="00D4338D">
        <w:rPr>
          <w:sz w:val="24"/>
          <w:szCs w:val="24"/>
        </w:rPr>
        <w:t>.</w:t>
      </w:r>
    </w:p>
    <w:p w:rsidR="00A52EC2" w:rsidRPr="00A52EC2" w:rsidRDefault="00A52EC2" w:rsidP="00A52EC2">
      <w:pPr>
        <w:pStyle w:val="ListParagraph"/>
        <w:numPr>
          <w:ilvl w:val="0"/>
          <w:numId w:val="6"/>
        </w:numPr>
        <w:tabs>
          <w:tab w:val="left" w:pos="450"/>
        </w:tabs>
        <w:rPr>
          <w:sz w:val="24"/>
          <w:szCs w:val="24"/>
        </w:rPr>
      </w:pPr>
      <w:r w:rsidRPr="00D4338D">
        <w:rPr>
          <w:sz w:val="24"/>
          <w:szCs w:val="24"/>
        </w:rPr>
        <w:t xml:space="preserve">The concordance of endoscopic and histologic findings of 1000 pediatric esophagogastroduodenoscopies. Sheiko MA, Feinstein MA, </w:t>
      </w:r>
      <w:r w:rsidRPr="00D4338D">
        <w:rPr>
          <w:b/>
          <w:sz w:val="24"/>
          <w:szCs w:val="24"/>
        </w:rPr>
        <w:t>Capocelli KE</w:t>
      </w:r>
      <w:r w:rsidRPr="00D4338D">
        <w:rPr>
          <w:sz w:val="24"/>
          <w:szCs w:val="24"/>
        </w:rPr>
        <w:t xml:space="preserve">, Kramer RE. </w:t>
      </w:r>
      <w:proofErr w:type="spellStart"/>
      <w:r w:rsidRPr="00D4338D">
        <w:rPr>
          <w:sz w:val="24"/>
          <w:szCs w:val="24"/>
        </w:rPr>
        <w:t>Gastrointest</w:t>
      </w:r>
      <w:proofErr w:type="spellEnd"/>
      <w:r w:rsidRPr="00D4338D">
        <w:rPr>
          <w:sz w:val="24"/>
          <w:szCs w:val="24"/>
        </w:rPr>
        <w:t xml:space="preserve"> </w:t>
      </w:r>
      <w:proofErr w:type="spellStart"/>
      <w:r w:rsidRPr="00D4338D">
        <w:rPr>
          <w:sz w:val="24"/>
          <w:szCs w:val="24"/>
        </w:rPr>
        <w:t>Endosc</w:t>
      </w:r>
      <w:proofErr w:type="spellEnd"/>
      <w:r w:rsidRPr="00D4338D">
        <w:rPr>
          <w:sz w:val="24"/>
          <w:szCs w:val="24"/>
        </w:rPr>
        <w:t xml:space="preserve">, 2015 Jun;81(6):1385-91, PMID 25440693; </w:t>
      </w:r>
      <w:hyperlink r:id="rId29" w:history="1">
        <w:r w:rsidRPr="00D4338D">
          <w:rPr>
            <w:rStyle w:val="Hyperlink"/>
            <w:sz w:val="24"/>
            <w:szCs w:val="24"/>
          </w:rPr>
          <w:t>http://www.ncbi.nlm.nih.gov/pubmed/25440693</w:t>
        </w:r>
      </w:hyperlink>
      <w:r w:rsidRPr="00D4338D">
        <w:rPr>
          <w:sz w:val="24"/>
          <w:szCs w:val="24"/>
        </w:rPr>
        <w:t>.</w:t>
      </w:r>
    </w:p>
    <w:p w:rsidR="00A52EC2" w:rsidRPr="0058703B" w:rsidRDefault="002E61B7" w:rsidP="00A52EC2">
      <w:pPr>
        <w:numPr>
          <w:ilvl w:val="0"/>
          <w:numId w:val="6"/>
        </w:numPr>
        <w:tabs>
          <w:tab w:val="left" w:pos="450"/>
        </w:tabs>
        <w:rPr>
          <w:sz w:val="24"/>
          <w:szCs w:val="24"/>
        </w:rPr>
      </w:pPr>
      <w:r>
        <w:rPr>
          <w:sz w:val="24"/>
          <w:szCs w:val="24"/>
        </w:rPr>
        <w:t xml:space="preserve"> </w:t>
      </w:r>
      <w:r w:rsidR="00A52EC2">
        <w:rPr>
          <w:sz w:val="24"/>
          <w:szCs w:val="24"/>
        </w:rPr>
        <w:t>Unsedated transnasal esophagoscopy (TNE) for monitoring therapy in p</w:t>
      </w:r>
      <w:r w:rsidR="00A52EC2" w:rsidRPr="0058703B">
        <w:rPr>
          <w:sz w:val="24"/>
          <w:szCs w:val="24"/>
        </w:rPr>
        <w:t>ediatric</w:t>
      </w:r>
    </w:p>
    <w:p w:rsidR="00A52EC2" w:rsidRPr="009C2D3A" w:rsidRDefault="00A52EC2" w:rsidP="00A52EC2">
      <w:pPr>
        <w:shd w:val="clear" w:color="auto" w:fill="FFFFFF"/>
        <w:ind w:left="495"/>
        <w:rPr>
          <w:rFonts w:ascii="Arial" w:hAnsi="Arial" w:cs="Arial"/>
          <w:kern w:val="0"/>
        </w:rPr>
      </w:pPr>
      <w:r>
        <w:rPr>
          <w:sz w:val="24"/>
          <w:szCs w:val="24"/>
        </w:rPr>
        <w:t>eosinophilic e</w:t>
      </w:r>
      <w:r w:rsidRPr="0058703B">
        <w:rPr>
          <w:sz w:val="24"/>
          <w:szCs w:val="24"/>
        </w:rPr>
        <w:t>sophagitis</w:t>
      </w:r>
      <w:r>
        <w:rPr>
          <w:sz w:val="24"/>
          <w:szCs w:val="24"/>
        </w:rPr>
        <w:t xml:space="preserve">. </w:t>
      </w:r>
      <w:r w:rsidRPr="0058703B">
        <w:rPr>
          <w:sz w:val="24"/>
          <w:szCs w:val="24"/>
        </w:rPr>
        <w:t>Friedlander</w:t>
      </w:r>
      <w:r w:rsidRPr="00C20973">
        <w:rPr>
          <w:sz w:val="24"/>
          <w:szCs w:val="24"/>
        </w:rPr>
        <w:t xml:space="preserve"> </w:t>
      </w:r>
      <w:r>
        <w:rPr>
          <w:sz w:val="24"/>
          <w:szCs w:val="24"/>
        </w:rPr>
        <w:t>J</w:t>
      </w:r>
      <w:r w:rsidRPr="0058703B">
        <w:rPr>
          <w:sz w:val="24"/>
          <w:szCs w:val="24"/>
        </w:rPr>
        <w:t>A, DeBoer</w:t>
      </w:r>
      <w:r w:rsidRPr="00C20973">
        <w:rPr>
          <w:sz w:val="24"/>
          <w:szCs w:val="24"/>
        </w:rPr>
        <w:t xml:space="preserve"> </w:t>
      </w:r>
      <w:r>
        <w:rPr>
          <w:sz w:val="24"/>
          <w:szCs w:val="24"/>
        </w:rPr>
        <w:t>E, Soden</w:t>
      </w:r>
      <w:r w:rsidRPr="00C20973">
        <w:rPr>
          <w:sz w:val="24"/>
          <w:szCs w:val="24"/>
        </w:rPr>
        <w:t xml:space="preserve"> </w:t>
      </w:r>
      <w:r>
        <w:rPr>
          <w:sz w:val="24"/>
          <w:szCs w:val="24"/>
        </w:rPr>
        <w:t xml:space="preserve">J, </w:t>
      </w:r>
      <w:r w:rsidRPr="0058703B">
        <w:rPr>
          <w:sz w:val="24"/>
          <w:szCs w:val="24"/>
        </w:rPr>
        <w:t>Furuta</w:t>
      </w:r>
      <w:r w:rsidRPr="00C20973">
        <w:rPr>
          <w:sz w:val="24"/>
          <w:szCs w:val="24"/>
        </w:rPr>
        <w:t xml:space="preserve"> </w:t>
      </w:r>
      <w:r>
        <w:rPr>
          <w:sz w:val="24"/>
          <w:szCs w:val="24"/>
        </w:rPr>
        <w:t>G</w:t>
      </w:r>
      <w:r w:rsidRPr="0058703B">
        <w:rPr>
          <w:sz w:val="24"/>
          <w:szCs w:val="24"/>
        </w:rPr>
        <w:t>T</w:t>
      </w:r>
      <w:r>
        <w:rPr>
          <w:sz w:val="24"/>
          <w:szCs w:val="24"/>
        </w:rPr>
        <w:t>, Menard-Katcher</w:t>
      </w:r>
      <w:r w:rsidRPr="00C20973">
        <w:rPr>
          <w:sz w:val="24"/>
          <w:szCs w:val="24"/>
        </w:rPr>
        <w:t xml:space="preserve"> </w:t>
      </w:r>
      <w:r>
        <w:rPr>
          <w:sz w:val="24"/>
          <w:szCs w:val="24"/>
        </w:rPr>
        <w:t>C, Atkins</w:t>
      </w:r>
      <w:r w:rsidRPr="00C20973">
        <w:rPr>
          <w:sz w:val="24"/>
          <w:szCs w:val="24"/>
        </w:rPr>
        <w:t xml:space="preserve"> </w:t>
      </w:r>
      <w:r>
        <w:rPr>
          <w:sz w:val="24"/>
          <w:szCs w:val="24"/>
        </w:rPr>
        <w:t>D, Fleischer</w:t>
      </w:r>
      <w:r w:rsidRPr="00C20973">
        <w:rPr>
          <w:sz w:val="24"/>
          <w:szCs w:val="24"/>
        </w:rPr>
        <w:t xml:space="preserve"> </w:t>
      </w:r>
      <w:r>
        <w:rPr>
          <w:sz w:val="24"/>
          <w:szCs w:val="24"/>
        </w:rPr>
        <w:t>D, Kramer</w:t>
      </w:r>
      <w:r w:rsidRPr="00C20973">
        <w:rPr>
          <w:sz w:val="24"/>
          <w:szCs w:val="24"/>
        </w:rPr>
        <w:t xml:space="preserve"> </w:t>
      </w:r>
      <w:r>
        <w:rPr>
          <w:sz w:val="24"/>
          <w:szCs w:val="24"/>
        </w:rPr>
        <w:t xml:space="preserve">R, </w:t>
      </w:r>
      <w:proofErr w:type="spellStart"/>
      <w:r w:rsidRPr="0058703B">
        <w:rPr>
          <w:sz w:val="24"/>
          <w:szCs w:val="24"/>
        </w:rPr>
        <w:t>Deterding</w:t>
      </w:r>
      <w:proofErr w:type="spellEnd"/>
      <w:r w:rsidRPr="00C20973">
        <w:rPr>
          <w:sz w:val="24"/>
          <w:szCs w:val="24"/>
        </w:rPr>
        <w:t xml:space="preserve"> </w:t>
      </w:r>
      <w:r>
        <w:rPr>
          <w:sz w:val="24"/>
          <w:szCs w:val="24"/>
        </w:rPr>
        <w:t xml:space="preserve">R, </w:t>
      </w:r>
      <w:r w:rsidRPr="00FA43E9">
        <w:rPr>
          <w:b/>
          <w:sz w:val="24"/>
          <w:szCs w:val="24"/>
        </w:rPr>
        <w:t>Capocelli</w:t>
      </w:r>
      <w:r w:rsidRPr="00C20973">
        <w:rPr>
          <w:b/>
          <w:sz w:val="24"/>
          <w:szCs w:val="24"/>
        </w:rPr>
        <w:t xml:space="preserve"> </w:t>
      </w:r>
      <w:r>
        <w:rPr>
          <w:b/>
          <w:sz w:val="24"/>
          <w:szCs w:val="24"/>
        </w:rPr>
        <w:t>KE</w:t>
      </w:r>
      <w:r>
        <w:rPr>
          <w:sz w:val="24"/>
          <w:szCs w:val="24"/>
        </w:rPr>
        <w:t xml:space="preserve">, </w:t>
      </w:r>
      <w:r w:rsidRPr="0058703B">
        <w:rPr>
          <w:sz w:val="24"/>
          <w:szCs w:val="24"/>
        </w:rPr>
        <w:t>Prager</w:t>
      </w:r>
      <w:r w:rsidRPr="00C20973">
        <w:rPr>
          <w:sz w:val="24"/>
          <w:szCs w:val="24"/>
        </w:rPr>
        <w:t xml:space="preserve"> </w:t>
      </w:r>
      <w:r>
        <w:rPr>
          <w:sz w:val="24"/>
          <w:szCs w:val="24"/>
        </w:rPr>
        <w:t xml:space="preserve">J. </w:t>
      </w:r>
      <w:proofErr w:type="spellStart"/>
      <w:r>
        <w:rPr>
          <w:sz w:val="24"/>
          <w:szCs w:val="24"/>
        </w:rPr>
        <w:t>Gastrointest</w:t>
      </w:r>
      <w:proofErr w:type="spellEnd"/>
      <w:r>
        <w:rPr>
          <w:sz w:val="24"/>
          <w:szCs w:val="24"/>
        </w:rPr>
        <w:t xml:space="preserve"> </w:t>
      </w:r>
      <w:proofErr w:type="spellStart"/>
      <w:r>
        <w:rPr>
          <w:sz w:val="24"/>
          <w:szCs w:val="24"/>
        </w:rPr>
        <w:t>Endosc</w:t>
      </w:r>
      <w:proofErr w:type="spellEnd"/>
      <w:r w:rsidRPr="006E00E8">
        <w:rPr>
          <w:sz w:val="24"/>
          <w:szCs w:val="24"/>
        </w:rPr>
        <w:t xml:space="preserve"> 2015</w:t>
      </w:r>
      <w:r>
        <w:rPr>
          <w:sz w:val="24"/>
          <w:szCs w:val="24"/>
        </w:rPr>
        <w:t xml:space="preserve"> Jul, 81(5):AB172-AB173, PMID </w:t>
      </w:r>
      <w:r w:rsidRPr="009C2D3A">
        <w:rPr>
          <w:kern w:val="0"/>
          <w:sz w:val="24"/>
          <w:szCs w:val="24"/>
        </w:rPr>
        <w:t>26142551</w:t>
      </w:r>
      <w:r>
        <w:rPr>
          <w:kern w:val="0"/>
          <w:sz w:val="24"/>
          <w:szCs w:val="24"/>
        </w:rPr>
        <w:t>;</w:t>
      </w:r>
    </w:p>
    <w:p w:rsidR="00A52EC2" w:rsidRDefault="00A52EC2" w:rsidP="00A52EC2">
      <w:pPr>
        <w:tabs>
          <w:tab w:val="left" w:pos="450"/>
        </w:tabs>
        <w:ind w:left="495"/>
        <w:rPr>
          <w:sz w:val="24"/>
          <w:szCs w:val="24"/>
        </w:rPr>
      </w:pPr>
      <w:r w:rsidRPr="006E00E8">
        <w:rPr>
          <w:sz w:val="24"/>
          <w:szCs w:val="24"/>
        </w:rPr>
        <w:lastRenderedPageBreak/>
        <w:t xml:space="preserve"> </w:t>
      </w:r>
      <w:hyperlink r:id="rId30" w:history="1">
        <w:r w:rsidRPr="0083623A">
          <w:rPr>
            <w:rStyle w:val="Hyperlink"/>
            <w:sz w:val="24"/>
            <w:szCs w:val="24"/>
          </w:rPr>
          <w:t>http://www.ncbi.nlm.nih.gov/pubmed/26142551</w:t>
        </w:r>
      </w:hyperlink>
      <w:r>
        <w:rPr>
          <w:sz w:val="24"/>
          <w:szCs w:val="24"/>
        </w:rPr>
        <w:t>.</w:t>
      </w:r>
    </w:p>
    <w:p w:rsidR="00A52EC2" w:rsidRDefault="002E61B7" w:rsidP="00A52EC2">
      <w:pPr>
        <w:pStyle w:val="ListParagraph"/>
        <w:numPr>
          <w:ilvl w:val="0"/>
          <w:numId w:val="6"/>
        </w:numPr>
        <w:tabs>
          <w:tab w:val="left" w:pos="450"/>
        </w:tabs>
        <w:rPr>
          <w:sz w:val="24"/>
          <w:szCs w:val="24"/>
        </w:rPr>
      </w:pPr>
      <w:r>
        <w:rPr>
          <w:sz w:val="24"/>
          <w:szCs w:val="24"/>
        </w:rPr>
        <w:t xml:space="preserve"> </w:t>
      </w:r>
      <w:r w:rsidR="00A52EC2" w:rsidRPr="00A52EC2">
        <w:rPr>
          <w:sz w:val="24"/>
          <w:szCs w:val="24"/>
        </w:rPr>
        <w:t xml:space="preserve">Eosinophils and IL-33 characterize fibrosis in a pediatric population with </w:t>
      </w:r>
      <w:proofErr w:type="spellStart"/>
      <w:r w:rsidR="00A52EC2" w:rsidRPr="00A52EC2">
        <w:rPr>
          <w:sz w:val="24"/>
          <w:szCs w:val="24"/>
        </w:rPr>
        <w:t>stricturing</w:t>
      </w:r>
      <w:proofErr w:type="spellEnd"/>
      <w:r w:rsidR="00A52EC2" w:rsidRPr="00A52EC2">
        <w:rPr>
          <w:sz w:val="24"/>
          <w:szCs w:val="24"/>
        </w:rPr>
        <w:t xml:space="preserve"> Crohn’s ileitis. Masterson JC, </w:t>
      </w:r>
      <w:r w:rsidR="00A52EC2" w:rsidRPr="00A52EC2">
        <w:rPr>
          <w:b/>
          <w:sz w:val="24"/>
          <w:szCs w:val="24"/>
        </w:rPr>
        <w:t>Capocelli KE</w:t>
      </w:r>
      <w:r w:rsidR="00A52EC2" w:rsidRPr="00A52EC2">
        <w:rPr>
          <w:sz w:val="24"/>
          <w:szCs w:val="24"/>
        </w:rPr>
        <w:t xml:space="preserve">, Hosford L, </w:t>
      </w:r>
      <w:proofErr w:type="spellStart"/>
      <w:r w:rsidR="00A52EC2" w:rsidRPr="00A52EC2">
        <w:rPr>
          <w:sz w:val="24"/>
          <w:szCs w:val="24"/>
        </w:rPr>
        <w:t>Biette</w:t>
      </w:r>
      <w:proofErr w:type="spellEnd"/>
      <w:r w:rsidR="00A52EC2" w:rsidRPr="00A52EC2">
        <w:rPr>
          <w:sz w:val="24"/>
          <w:szCs w:val="24"/>
        </w:rPr>
        <w:t xml:space="preserve"> K, McNamee EN, De </w:t>
      </w:r>
      <w:proofErr w:type="spellStart"/>
      <w:r w:rsidR="00A52EC2" w:rsidRPr="00A52EC2">
        <w:rPr>
          <w:sz w:val="24"/>
          <w:szCs w:val="24"/>
        </w:rPr>
        <w:t>Zoeten</w:t>
      </w:r>
      <w:proofErr w:type="spellEnd"/>
      <w:r w:rsidR="00A52EC2" w:rsidRPr="00A52EC2">
        <w:rPr>
          <w:sz w:val="24"/>
          <w:szCs w:val="24"/>
        </w:rPr>
        <w:t xml:space="preserve"> E, Harris R, Fernando SD, Jedlicka P, </w:t>
      </w:r>
      <w:proofErr w:type="spellStart"/>
      <w:r w:rsidR="00A52EC2" w:rsidRPr="00A52EC2">
        <w:rPr>
          <w:sz w:val="24"/>
          <w:szCs w:val="24"/>
        </w:rPr>
        <w:t>Protheroe</w:t>
      </w:r>
      <w:proofErr w:type="spellEnd"/>
      <w:r w:rsidR="00A52EC2" w:rsidRPr="00A52EC2">
        <w:rPr>
          <w:sz w:val="24"/>
          <w:szCs w:val="24"/>
        </w:rPr>
        <w:t xml:space="preserve"> C, Lee JJ, Furuta GT. Accepted for publication </w:t>
      </w:r>
      <w:proofErr w:type="spellStart"/>
      <w:r w:rsidR="00A52EC2" w:rsidRPr="00A52EC2">
        <w:rPr>
          <w:sz w:val="24"/>
          <w:szCs w:val="24"/>
        </w:rPr>
        <w:t>Inflamm</w:t>
      </w:r>
      <w:proofErr w:type="spellEnd"/>
      <w:r w:rsidR="00A52EC2" w:rsidRPr="00A52EC2">
        <w:rPr>
          <w:sz w:val="24"/>
          <w:szCs w:val="24"/>
        </w:rPr>
        <w:t xml:space="preserve"> Bowel Dis, </w:t>
      </w:r>
      <w:r w:rsidR="001C7DC6">
        <w:rPr>
          <w:sz w:val="24"/>
          <w:szCs w:val="24"/>
        </w:rPr>
        <w:t xml:space="preserve">2015 Oct; 21(10):2429-2440; </w:t>
      </w:r>
      <w:hyperlink r:id="rId31" w:history="1">
        <w:r w:rsidR="001C7DC6" w:rsidRPr="000B0F99">
          <w:rPr>
            <w:rStyle w:val="Hyperlink"/>
            <w:sz w:val="24"/>
            <w:szCs w:val="24"/>
          </w:rPr>
          <w:t>http://www.ncbi.nlm.nih.gov/pubmed/26218140</w:t>
        </w:r>
      </w:hyperlink>
      <w:r w:rsidR="00A52EC2" w:rsidRPr="00A52EC2">
        <w:rPr>
          <w:sz w:val="24"/>
          <w:szCs w:val="24"/>
        </w:rPr>
        <w:t>.</w:t>
      </w:r>
    </w:p>
    <w:p w:rsidR="00150D49" w:rsidRDefault="00150D49" w:rsidP="00150D49">
      <w:pPr>
        <w:pStyle w:val="ListParagraph"/>
        <w:numPr>
          <w:ilvl w:val="0"/>
          <w:numId w:val="6"/>
        </w:numPr>
        <w:tabs>
          <w:tab w:val="left" w:pos="450"/>
        </w:tabs>
        <w:rPr>
          <w:sz w:val="24"/>
          <w:szCs w:val="24"/>
        </w:rPr>
      </w:pPr>
      <w:r>
        <w:rPr>
          <w:sz w:val="24"/>
          <w:szCs w:val="24"/>
        </w:rPr>
        <w:t xml:space="preserve"> </w:t>
      </w:r>
      <w:r w:rsidR="00D615EB" w:rsidRPr="00150D49">
        <w:rPr>
          <w:sz w:val="24"/>
          <w:szCs w:val="24"/>
        </w:rPr>
        <w:t xml:space="preserve">Substantial variability in biopsy practice patterns among gastroenterologists for suspected eosinophilic gastrointestinal disorders.  </w:t>
      </w:r>
      <w:proofErr w:type="spellStart"/>
      <w:r w:rsidRPr="00150D49">
        <w:rPr>
          <w:sz w:val="24"/>
          <w:szCs w:val="24"/>
        </w:rPr>
        <w:t>Dellon</w:t>
      </w:r>
      <w:proofErr w:type="spellEnd"/>
      <w:r w:rsidRPr="00150D49">
        <w:rPr>
          <w:sz w:val="24"/>
          <w:szCs w:val="24"/>
        </w:rPr>
        <w:t xml:space="preserve"> ES, Collins MH, </w:t>
      </w:r>
      <w:proofErr w:type="spellStart"/>
      <w:r w:rsidRPr="00150D49">
        <w:rPr>
          <w:sz w:val="24"/>
          <w:szCs w:val="24"/>
        </w:rPr>
        <w:t>Bonis</w:t>
      </w:r>
      <w:proofErr w:type="spellEnd"/>
      <w:r w:rsidRPr="00150D49">
        <w:rPr>
          <w:sz w:val="24"/>
          <w:szCs w:val="24"/>
        </w:rPr>
        <w:t xml:space="preserve"> P, </w:t>
      </w:r>
      <w:r w:rsidRPr="00150D49">
        <w:rPr>
          <w:b/>
          <w:sz w:val="24"/>
          <w:szCs w:val="24"/>
        </w:rPr>
        <w:t>Capocelli K</w:t>
      </w:r>
      <w:r w:rsidRPr="00150D49">
        <w:rPr>
          <w:sz w:val="24"/>
          <w:szCs w:val="24"/>
        </w:rPr>
        <w:t xml:space="preserve">, </w:t>
      </w:r>
      <w:proofErr w:type="spellStart"/>
      <w:r w:rsidRPr="00150D49">
        <w:rPr>
          <w:sz w:val="24"/>
          <w:szCs w:val="24"/>
        </w:rPr>
        <w:t>Donil</w:t>
      </w:r>
      <w:proofErr w:type="spellEnd"/>
      <w:r w:rsidRPr="00150D49">
        <w:rPr>
          <w:sz w:val="24"/>
          <w:szCs w:val="24"/>
        </w:rPr>
        <w:t xml:space="preserve"> R, Falk G, Furuta G, Gupta S, Hirano I, </w:t>
      </w:r>
      <w:proofErr w:type="spellStart"/>
      <w:r w:rsidRPr="00150D49">
        <w:rPr>
          <w:sz w:val="24"/>
          <w:szCs w:val="24"/>
        </w:rPr>
        <w:t>Hiremath</w:t>
      </w:r>
      <w:proofErr w:type="spellEnd"/>
      <w:r w:rsidRPr="00150D49">
        <w:rPr>
          <w:sz w:val="24"/>
          <w:szCs w:val="24"/>
        </w:rPr>
        <w:t xml:space="preserve"> G, </w:t>
      </w:r>
      <w:proofErr w:type="spellStart"/>
      <w:r w:rsidRPr="00150D49">
        <w:rPr>
          <w:sz w:val="24"/>
          <w:szCs w:val="24"/>
        </w:rPr>
        <w:t>Kagalwalla</w:t>
      </w:r>
      <w:proofErr w:type="spellEnd"/>
      <w:r w:rsidRPr="00150D49">
        <w:rPr>
          <w:sz w:val="24"/>
          <w:szCs w:val="24"/>
        </w:rPr>
        <w:t xml:space="preserve"> A, Leung J, </w:t>
      </w:r>
      <w:proofErr w:type="spellStart"/>
      <w:r w:rsidRPr="00150D49">
        <w:rPr>
          <w:sz w:val="24"/>
          <w:szCs w:val="24"/>
        </w:rPr>
        <w:t>Liacouras</w:t>
      </w:r>
      <w:proofErr w:type="spellEnd"/>
      <w:r w:rsidRPr="00150D49">
        <w:rPr>
          <w:sz w:val="24"/>
          <w:szCs w:val="24"/>
        </w:rPr>
        <w:t xml:space="preserve"> C, Menard-Katcher C, Muir A, </w:t>
      </w:r>
      <w:proofErr w:type="spellStart"/>
      <w:r w:rsidRPr="00150D49">
        <w:rPr>
          <w:sz w:val="24"/>
          <w:szCs w:val="24"/>
        </w:rPr>
        <w:t>Mukkada</w:t>
      </w:r>
      <w:proofErr w:type="spellEnd"/>
      <w:r w:rsidRPr="00150D49">
        <w:rPr>
          <w:sz w:val="24"/>
          <w:szCs w:val="24"/>
        </w:rPr>
        <w:t xml:space="preserve"> V, </w:t>
      </w:r>
      <w:proofErr w:type="spellStart"/>
      <w:r w:rsidRPr="00150D49">
        <w:rPr>
          <w:sz w:val="24"/>
          <w:szCs w:val="24"/>
        </w:rPr>
        <w:t>Putnum</w:t>
      </w:r>
      <w:proofErr w:type="spellEnd"/>
      <w:r w:rsidRPr="00150D49">
        <w:rPr>
          <w:sz w:val="24"/>
          <w:szCs w:val="24"/>
        </w:rPr>
        <w:t xml:space="preserve"> P, </w:t>
      </w:r>
      <w:proofErr w:type="spellStart"/>
      <w:r w:rsidRPr="00150D49">
        <w:rPr>
          <w:sz w:val="24"/>
          <w:szCs w:val="24"/>
        </w:rPr>
        <w:t>Schoepfer</w:t>
      </w:r>
      <w:proofErr w:type="spellEnd"/>
      <w:r w:rsidRPr="00150D49">
        <w:rPr>
          <w:sz w:val="24"/>
          <w:szCs w:val="24"/>
        </w:rPr>
        <w:t xml:space="preserve"> A, </w:t>
      </w:r>
      <w:proofErr w:type="spellStart"/>
      <w:r w:rsidRPr="00150D49">
        <w:rPr>
          <w:sz w:val="24"/>
          <w:szCs w:val="24"/>
        </w:rPr>
        <w:t>Straumann</w:t>
      </w:r>
      <w:proofErr w:type="spellEnd"/>
      <w:r w:rsidRPr="00150D49">
        <w:rPr>
          <w:sz w:val="24"/>
          <w:szCs w:val="24"/>
        </w:rPr>
        <w:t xml:space="preserve"> A, </w:t>
      </w:r>
      <w:proofErr w:type="spellStart"/>
      <w:r w:rsidRPr="00150D49">
        <w:rPr>
          <w:sz w:val="24"/>
          <w:szCs w:val="24"/>
        </w:rPr>
        <w:t>Wershil</w:t>
      </w:r>
      <w:proofErr w:type="spellEnd"/>
      <w:r w:rsidRPr="00150D49">
        <w:rPr>
          <w:sz w:val="24"/>
          <w:szCs w:val="24"/>
        </w:rPr>
        <w:t xml:space="preserve"> B, Wu J, Yan GY, Rothenberg ME, </w:t>
      </w:r>
      <w:proofErr w:type="spellStart"/>
      <w:r w:rsidRPr="00150D49">
        <w:rPr>
          <w:sz w:val="24"/>
          <w:szCs w:val="24"/>
        </w:rPr>
        <w:t>Gonsalves</w:t>
      </w:r>
      <w:proofErr w:type="spellEnd"/>
      <w:r w:rsidRPr="00150D49">
        <w:rPr>
          <w:sz w:val="24"/>
          <w:szCs w:val="24"/>
        </w:rPr>
        <w:t xml:space="preserve"> N</w:t>
      </w:r>
      <w:r w:rsidR="001C7DC6">
        <w:rPr>
          <w:sz w:val="24"/>
          <w:szCs w:val="24"/>
        </w:rPr>
        <w:t xml:space="preserve">.  </w:t>
      </w:r>
      <w:proofErr w:type="spellStart"/>
      <w:r w:rsidR="001C7DC6">
        <w:rPr>
          <w:sz w:val="24"/>
          <w:szCs w:val="24"/>
        </w:rPr>
        <w:t>Clin</w:t>
      </w:r>
      <w:proofErr w:type="spellEnd"/>
      <w:r w:rsidR="001C7DC6">
        <w:rPr>
          <w:sz w:val="24"/>
          <w:szCs w:val="24"/>
        </w:rPr>
        <w:t xml:space="preserve"> </w:t>
      </w:r>
      <w:proofErr w:type="spellStart"/>
      <w:r w:rsidR="001C7DC6">
        <w:rPr>
          <w:sz w:val="24"/>
          <w:szCs w:val="24"/>
        </w:rPr>
        <w:t>Gastroenterol</w:t>
      </w:r>
      <w:proofErr w:type="spellEnd"/>
      <w:r w:rsidR="001C7DC6">
        <w:rPr>
          <w:sz w:val="24"/>
          <w:szCs w:val="24"/>
        </w:rPr>
        <w:t xml:space="preserve"> </w:t>
      </w:r>
      <w:proofErr w:type="spellStart"/>
      <w:r w:rsidR="001C7DC6">
        <w:rPr>
          <w:sz w:val="24"/>
          <w:szCs w:val="24"/>
        </w:rPr>
        <w:t>Hepatol</w:t>
      </w:r>
      <w:proofErr w:type="spellEnd"/>
      <w:r w:rsidR="001C7DC6">
        <w:rPr>
          <w:sz w:val="24"/>
          <w:szCs w:val="24"/>
        </w:rPr>
        <w:t xml:space="preserve"> </w:t>
      </w:r>
      <w:r w:rsidR="00D858E6">
        <w:rPr>
          <w:sz w:val="24"/>
          <w:szCs w:val="24"/>
        </w:rPr>
        <w:t>2016 Apr</w:t>
      </w:r>
      <w:r w:rsidR="001C7DC6">
        <w:rPr>
          <w:sz w:val="24"/>
          <w:szCs w:val="24"/>
        </w:rPr>
        <w:t xml:space="preserve">; </w:t>
      </w:r>
      <w:hyperlink r:id="rId32" w:history="1">
        <w:r w:rsidR="001C7DC6" w:rsidRPr="000B0F99">
          <w:rPr>
            <w:rStyle w:val="Hyperlink"/>
            <w:sz w:val="24"/>
            <w:szCs w:val="24"/>
          </w:rPr>
          <w:t>http://www.ncbi.nlm.nih.gov/pubmed/27112108</w:t>
        </w:r>
      </w:hyperlink>
      <w:r w:rsidR="001C7DC6" w:rsidRPr="00A52EC2">
        <w:rPr>
          <w:sz w:val="24"/>
          <w:szCs w:val="24"/>
        </w:rPr>
        <w:t>.</w:t>
      </w:r>
    </w:p>
    <w:p w:rsidR="00D615EB" w:rsidRDefault="001C7DC6" w:rsidP="00150D49">
      <w:pPr>
        <w:pStyle w:val="ListParagraph"/>
        <w:numPr>
          <w:ilvl w:val="0"/>
          <w:numId w:val="6"/>
        </w:numPr>
        <w:tabs>
          <w:tab w:val="left" w:pos="450"/>
        </w:tabs>
        <w:rPr>
          <w:sz w:val="24"/>
          <w:szCs w:val="24"/>
        </w:rPr>
      </w:pPr>
      <w:r>
        <w:rPr>
          <w:sz w:val="24"/>
          <w:szCs w:val="24"/>
        </w:rPr>
        <w:t xml:space="preserve"> </w:t>
      </w:r>
      <w:r w:rsidR="00D615EB">
        <w:rPr>
          <w:sz w:val="24"/>
          <w:szCs w:val="24"/>
        </w:rPr>
        <w:t xml:space="preserve">Clinical Management of Massive Hemolysis in a Neonate during Cardiopulmonary Bypass. </w:t>
      </w:r>
      <w:r>
        <w:rPr>
          <w:sz w:val="24"/>
          <w:szCs w:val="24"/>
        </w:rPr>
        <w:t xml:space="preserve"> </w:t>
      </w:r>
      <w:proofErr w:type="spellStart"/>
      <w:r w:rsidR="00D615EB">
        <w:rPr>
          <w:sz w:val="24"/>
          <w:szCs w:val="24"/>
        </w:rPr>
        <w:t>McRobb</w:t>
      </w:r>
      <w:proofErr w:type="spellEnd"/>
      <w:r w:rsidR="00D858E6" w:rsidRPr="00D858E6">
        <w:rPr>
          <w:sz w:val="24"/>
          <w:szCs w:val="24"/>
        </w:rPr>
        <w:t xml:space="preserve"> </w:t>
      </w:r>
      <w:r w:rsidR="00D858E6">
        <w:rPr>
          <w:sz w:val="24"/>
          <w:szCs w:val="24"/>
        </w:rPr>
        <w:t>C</w:t>
      </w:r>
      <w:r w:rsidR="00D615EB">
        <w:rPr>
          <w:sz w:val="24"/>
          <w:szCs w:val="24"/>
        </w:rPr>
        <w:t>, Merritt</w:t>
      </w:r>
      <w:r w:rsidR="00D858E6" w:rsidRPr="00D858E6">
        <w:rPr>
          <w:sz w:val="24"/>
          <w:szCs w:val="24"/>
        </w:rPr>
        <w:t xml:space="preserve"> </w:t>
      </w:r>
      <w:r w:rsidR="00D858E6">
        <w:rPr>
          <w:sz w:val="24"/>
          <w:szCs w:val="24"/>
        </w:rPr>
        <w:t>GR</w:t>
      </w:r>
      <w:r w:rsidR="00D615EB">
        <w:rPr>
          <w:sz w:val="24"/>
          <w:szCs w:val="24"/>
        </w:rPr>
        <w:t xml:space="preserve">, </w:t>
      </w:r>
      <w:proofErr w:type="spellStart"/>
      <w:r w:rsidR="00D615EB">
        <w:rPr>
          <w:sz w:val="24"/>
          <w:szCs w:val="24"/>
        </w:rPr>
        <w:t>Krieves</w:t>
      </w:r>
      <w:proofErr w:type="spellEnd"/>
      <w:r w:rsidR="00D858E6" w:rsidRPr="00D858E6">
        <w:rPr>
          <w:sz w:val="24"/>
          <w:szCs w:val="24"/>
        </w:rPr>
        <w:t xml:space="preserve"> </w:t>
      </w:r>
      <w:r w:rsidR="00D858E6">
        <w:rPr>
          <w:sz w:val="24"/>
          <w:szCs w:val="24"/>
        </w:rPr>
        <w:t>M</w:t>
      </w:r>
      <w:r w:rsidR="00D615EB">
        <w:rPr>
          <w:sz w:val="24"/>
          <w:szCs w:val="24"/>
        </w:rPr>
        <w:t xml:space="preserve">, </w:t>
      </w:r>
      <w:proofErr w:type="spellStart"/>
      <w:r w:rsidR="00D615EB">
        <w:rPr>
          <w:sz w:val="24"/>
          <w:szCs w:val="24"/>
        </w:rPr>
        <w:t>Jhajj</w:t>
      </w:r>
      <w:proofErr w:type="spellEnd"/>
      <w:r w:rsidR="00D858E6" w:rsidRPr="00D858E6">
        <w:rPr>
          <w:sz w:val="24"/>
          <w:szCs w:val="24"/>
        </w:rPr>
        <w:t xml:space="preserve"> </w:t>
      </w:r>
      <w:r w:rsidR="00D858E6">
        <w:rPr>
          <w:sz w:val="24"/>
          <w:szCs w:val="24"/>
        </w:rPr>
        <w:t>S</w:t>
      </w:r>
      <w:r w:rsidR="00D615EB">
        <w:rPr>
          <w:sz w:val="24"/>
          <w:szCs w:val="24"/>
        </w:rPr>
        <w:t>, Barrett</w:t>
      </w:r>
      <w:r w:rsidR="00D858E6" w:rsidRPr="00D858E6">
        <w:rPr>
          <w:sz w:val="24"/>
          <w:szCs w:val="24"/>
        </w:rPr>
        <w:t xml:space="preserve"> </w:t>
      </w:r>
      <w:r w:rsidR="00D858E6">
        <w:rPr>
          <w:sz w:val="24"/>
          <w:szCs w:val="24"/>
        </w:rPr>
        <w:t>C</w:t>
      </w:r>
      <w:r w:rsidR="00D615EB">
        <w:rPr>
          <w:sz w:val="24"/>
          <w:szCs w:val="24"/>
        </w:rPr>
        <w:t xml:space="preserve">, </w:t>
      </w:r>
      <w:r w:rsidR="00D615EB" w:rsidRPr="00D615EB">
        <w:rPr>
          <w:b/>
          <w:sz w:val="24"/>
          <w:szCs w:val="24"/>
        </w:rPr>
        <w:t>Capocelli</w:t>
      </w:r>
      <w:r w:rsidR="00D858E6" w:rsidRPr="00D858E6">
        <w:rPr>
          <w:b/>
          <w:sz w:val="24"/>
          <w:szCs w:val="24"/>
        </w:rPr>
        <w:t xml:space="preserve"> </w:t>
      </w:r>
      <w:r w:rsidR="00D858E6" w:rsidRPr="00D615EB">
        <w:rPr>
          <w:b/>
          <w:sz w:val="24"/>
          <w:szCs w:val="24"/>
        </w:rPr>
        <w:t>KE</w:t>
      </w:r>
      <w:r w:rsidR="00D615EB">
        <w:rPr>
          <w:sz w:val="24"/>
          <w:szCs w:val="24"/>
        </w:rPr>
        <w:t xml:space="preserve">, </w:t>
      </w:r>
      <w:proofErr w:type="spellStart"/>
      <w:r w:rsidR="00D615EB">
        <w:rPr>
          <w:sz w:val="24"/>
          <w:szCs w:val="24"/>
        </w:rPr>
        <w:t>Jaggers</w:t>
      </w:r>
      <w:proofErr w:type="spellEnd"/>
      <w:r w:rsidR="00D858E6" w:rsidRPr="00D858E6">
        <w:rPr>
          <w:sz w:val="24"/>
          <w:szCs w:val="24"/>
        </w:rPr>
        <w:t xml:space="preserve"> </w:t>
      </w:r>
      <w:r w:rsidR="00D858E6">
        <w:rPr>
          <w:sz w:val="24"/>
          <w:szCs w:val="24"/>
        </w:rPr>
        <w:t>J</w:t>
      </w:r>
      <w:r w:rsidR="00D615EB">
        <w:rPr>
          <w:sz w:val="24"/>
          <w:szCs w:val="24"/>
        </w:rPr>
        <w:t>, Ing</w:t>
      </w:r>
      <w:r w:rsidR="00D858E6" w:rsidRPr="00D858E6">
        <w:rPr>
          <w:sz w:val="24"/>
          <w:szCs w:val="24"/>
        </w:rPr>
        <w:t xml:space="preserve"> </w:t>
      </w:r>
      <w:r w:rsidR="00D858E6">
        <w:rPr>
          <w:sz w:val="24"/>
          <w:szCs w:val="24"/>
        </w:rPr>
        <w:t>RJ</w:t>
      </w:r>
      <w:r w:rsidR="00D615EB">
        <w:rPr>
          <w:sz w:val="24"/>
          <w:szCs w:val="24"/>
        </w:rPr>
        <w:t xml:space="preserve">. </w:t>
      </w:r>
      <w:proofErr w:type="spellStart"/>
      <w:r w:rsidR="00D615EB">
        <w:rPr>
          <w:sz w:val="24"/>
          <w:szCs w:val="24"/>
        </w:rPr>
        <w:t>Int</w:t>
      </w:r>
      <w:proofErr w:type="spellEnd"/>
      <w:r w:rsidR="00D615EB">
        <w:rPr>
          <w:sz w:val="24"/>
          <w:szCs w:val="24"/>
        </w:rPr>
        <w:t xml:space="preserve"> </w:t>
      </w:r>
      <w:r>
        <w:rPr>
          <w:sz w:val="24"/>
          <w:szCs w:val="24"/>
        </w:rPr>
        <w:t xml:space="preserve"> </w:t>
      </w:r>
      <w:r w:rsidR="00D615EB">
        <w:rPr>
          <w:sz w:val="24"/>
          <w:szCs w:val="24"/>
        </w:rPr>
        <w:t xml:space="preserve">J </w:t>
      </w:r>
      <w:proofErr w:type="spellStart"/>
      <w:r w:rsidR="00D615EB">
        <w:rPr>
          <w:sz w:val="24"/>
          <w:szCs w:val="24"/>
        </w:rPr>
        <w:t>Clin</w:t>
      </w:r>
      <w:proofErr w:type="spellEnd"/>
      <w:r w:rsidR="00D615EB">
        <w:rPr>
          <w:sz w:val="24"/>
          <w:szCs w:val="24"/>
        </w:rPr>
        <w:t xml:space="preserve"> </w:t>
      </w:r>
      <w:proofErr w:type="spellStart"/>
      <w:r w:rsidR="00D615EB">
        <w:rPr>
          <w:sz w:val="24"/>
          <w:szCs w:val="24"/>
        </w:rPr>
        <w:t>Anesthesiol</w:t>
      </w:r>
      <w:proofErr w:type="spellEnd"/>
      <w:r w:rsidR="00D615EB">
        <w:rPr>
          <w:sz w:val="24"/>
          <w:szCs w:val="24"/>
        </w:rPr>
        <w:t xml:space="preserve"> </w:t>
      </w:r>
      <w:r w:rsidR="00F7712F">
        <w:rPr>
          <w:sz w:val="24"/>
          <w:szCs w:val="24"/>
        </w:rPr>
        <w:t xml:space="preserve">2016 Jun </w:t>
      </w:r>
      <w:r w:rsidR="00D615EB">
        <w:rPr>
          <w:sz w:val="24"/>
          <w:szCs w:val="24"/>
        </w:rPr>
        <w:t>4(1):1049</w:t>
      </w:r>
      <w:r>
        <w:rPr>
          <w:sz w:val="24"/>
          <w:szCs w:val="24"/>
        </w:rPr>
        <w:t>; ISSN 2333-6641</w:t>
      </w:r>
      <w:r w:rsidR="00D615EB">
        <w:rPr>
          <w:sz w:val="24"/>
          <w:szCs w:val="24"/>
        </w:rPr>
        <w:t>.</w:t>
      </w:r>
    </w:p>
    <w:p w:rsidR="00D858E6" w:rsidRDefault="001C7DC6" w:rsidP="00D858E6">
      <w:pPr>
        <w:pStyle w:val="ListParagraph"/>
        <w:numPr>
          <w:ilvl w:val="0"/>
          <w:numId w:val="6"/>
        </w:numPr>
        <w:tabs>
          <w:tab w:val="left" w:pos="450"/>
        </w:tabs>
        <w:rPr>
          <w:sz w:val="24"/>
          <w:szCs w:val="24"/>
        </w:rPr>
      </w:pPr>
      <w:r>
        <w:rPr>
          <w:sz w:val="24"/>
          <w:szCs w:val="24"/>
        </w:rPr>
        <w:t xml:space="preserve"> Nocturnal hypoxia-induced oxidative stress promotes progression of pediatric non-alcoholic fatty liver disease. Sundaram</w:t>
      </w:r>
      <w:r w:rsidR="00D858E6">
        <w:rPr>
          <w:sz w:val="24"/>
          <w:szCs w:val="24"/>
        </w:rPr>
        <w:t xml:space="preserve"> SS, </w:t>
      </w:r>
      <w:proofErr w:type="spellStart"/>
      <w:r>
        <w:rPr>
          <w:sz w:val="24"/>
          <w:szCs w:val="24"/>
        </w:rPr>
        <w:t>Hallblower</w:t>
      </w:r>
      <w:proofErr w:type="spellEnd"/>
      <w:r w:rsidR="00D858E6">
        <w:rPr>
          <w:sz w:val="24"/>
          <w:szCs w:val="24"/>
        </w:rPr>
        <w:t xml:space="preserve"> A, </w:t>
      </w:r>
      <w:r>
        <w:rPr>
          <w:sz w:val="24"/>
          <w:szCs w:val="24"/>
        </w:rPr>
        <w:t>Pan</w:t>
      </w:r>
      <w:r w:rsidR="00D858E6">
        <w:rPr>
          <w:sz w:val="24"/>
          <w:szCs w:val="24"/>
        </w:rPr>
        <w:t xml:space="preserve"> A, </w:t>
      </w:r>
      <w:r>
        <w:rPr>
          <w:sz w:val="24"/>
          <w:szCs w:val="24"/>
        </w:rPr>
        <w:t>Robbins</w:t>
      </w:r>
      <w:r w:rsidR="00D858E6">
        <w:rPr>
          <w:sz w:val="24"/>
          <w:szCs w:val="24"/>
        </w:rPr>
        <w:t xml:space="preserve"> K</w:t>
      </w:r>
      <w:r>
        <w:rPr>
          <w:sz w:val="24"/>
          <w:szCs w:val="24"/>
        </w:rPr>
        <w:t xml:space="preserve">, </w:t>
      </w:r>
      <w:r>
        <w:rPr>
          <w:b/>
          <w:sz w:val="24"/>
          <w:szCs w:val="24"/>
        </w:rPr>
        <w:t>Capocelli</w:t>
      </w:r>
      <w:r w:rsidR="00D858E6" w:rsidRPr="00D858E6">
        <w:rPr>
          <w:b/>
          <w:sz w:val="24"/>
          <w:szCs w:val="24"/>
        </w:rPr>
        <w:t xml:space="preserve"> </w:t>
      </w:r>
      <w:r w:rsidR="00D858E6">
        <w:rPr>
          <w:b/>
          <w:sz w:val="24"/>
          <w:szCs w:val="24"/>
        </w:rPr>
        <w:t>KE</w:t>
      </w:r>
      <w:r>
        <w:rPr>
          <w:sz w:val="24"/>
          <w:szCs w:val="24"/>
        </w:rPr>
        <w:t xml:space="preserve">, </w:t>
      </w:r>
      <w:proofErr w:type="spellStart"/>
      <w:r>
        <w:rPr>
          <w:sz w:val="24"/>
          <w:szCs w:val="24"/>
        </w:rPr>
        <w:t>Klawitter</w:t>
      </w:r>
      <w:proofErr w:type="spellEnd"/>
      <w:r w:rsidR="00D858E6" w:rsidRPr="00D858E6">
        <w:rPr>
          <w:sz w:val="24"/>
          <w:szCs w:val="24"/>
        </w:rPr>
        <w:t xml:space="preserve"> </w:t>
      </w:r>
      <w:r w:rsidR="00D858E6">
        <w:rPr>
          <w:sz w:val="24"/>
          <w:szCs w:val="24"/>
        </w:rPr>
        <w:t>J</w:t>
      </w:r>
      <w:r>
        <w:rPr>
          <w:sz w:val="24"/>
          <w:szCs w:val="24"/>
        </w:rPr>
        <w:t xml:space="preserve">, </w:t>
      </w:r>
      <w:proofErr w:type="spellStart"/>
      <w:r>
        <w:rPr>
          <w:sz w:val="24"/>
          <w:szCs w:val="24"/>
        </w:rPr>
        <w:t>Shearn</w:t>
      </w:r>
      <w:proofErr w:type="spellEnd"/>
      <w:r w:rsidR="00D858E6" w:rsidRPr="00D858E6">
        <w:rPr>
          <w:sz w:val="24"/>
          <w:szCs w:val="24"/>
        </w:rPr>
        <w:t xml:space="preserve"> </w:t>
      </w:r>
      <w:r w:rsidR="00D858E6">
        <w:rPr>
          <w:sz w:val="24"/>
          <w:szCs w:val="24"/>
        </w:rPr>
        <w:t>CT</w:t>
      </w:r>
      <w:r>
        <w:rPr>
          <w:sz w:val="24"/>
          <w:szCs w:val="24"/>
        </w:rPr>
        <w:t>, S</w:t>
      </w:r>
      <w:r w:rsidR="00D858E6">
        <w:rPr>
          <w:sz w:val="24"/>
          <w:szCs w:val="24"/>
        </w:rPr>
        <w:t>okol</w:t>
      </w:r>
      <w:r w:rsidR="00D858E6" w:rsidRPr="00D858E6">
        <w:rPr>
          <w:sz w:val="24"/>
          <w:szCs w:val="24"/>
        </w:rPr>
        <w:t xml:space="preserve"> </w:t>
      </w:r>
      <w:r w:rsidR="00D858E6">
        <w:rPr>
          <w:sz w:val="24"/>
          <w:szCs w:val="24"/>
        </w:rPr>
        <w:t>RJ. J Hepatology, 2016 Sep(65)3:560-9.</w:t>
      </w:r>
      <w:r w:rsidR="00D858E6" w:rsidRPr="00D858E6">
        <w:t xml:space="preserve"> </w:t>
      </w:r>
      <w:hyperlink r:id="rId33" w:history="1">
        <w:r w:rsidR="00D858E6" w:rsidRPr="0035227F">
          <w:rPr>
            <w:rStyle w:val="Hyperlink"/>
            <w:sz w:val="24"/>
            <w:szCs w:val="24"/>
          </w:rPr>
          <w:t>http://www.ncbi.nlm.nih.gov/pubmed/27501738</w:t>
        </w:r>
      </w:hyperlink>
      <w:r w:rsidR="00D858E6">
        <w:rPr>
          <w:sz w:val="24"/>
          <w:szCs w:val="24"/>
        </w:rPr>
        <w:t xml:space="preserve"> </w:t>
      </w:r>
    </w:p>
    <w:p w:rsidR="002E61B7" w:rsidRDefault="002E61B7" w:rsidP="002E61B7">
      <w:pPr>
        <w:pStyle w:val="ListParagraph"/>
        <w:numPr>
          <w:ilvl w:val="0"/>
          <w:numId w:val="6"/>
        </w:numPr>
        <w:rPr>
          <w:sz w:val="24"/>
          <w:szCs w:val="24"/>
        </w:rPr>
      </w:pPr>
      <w:r w:rsidRPr="002E61B7">
        <w:rPr>
          <w:sz w:val="24"/>
          <w:szCs w:val="24"/>
        </w:rPr>
        <w:t xml:space="preserve">Outcomes in Pediatric Autoimmune Hepatitis and Significance of Azathioprine Metabolites. Sheiko MA, Sundaram SS, </w:t>
      </w:r>
      <w:r w:rsidRPr="002E61B7">
        <w:rPr>
          <w:b/>
          <w:sz w:val="24"/>
          <w:szCs w:val="24"/>
        </w:rPr>
        <w:t>Capocelli KE</w:t>
      </w:r>
      <w:r w:rsidRPr="002E61B7">
        <w:rPr>
          <w:sz w:val="24"/>
          <w:szCs w:val="24"/>
        </w:rPr>
        <w:t xml:space="preserve">, Pan Z, McCoy A, Mack C. </w:t>
      </w:r>
      <w:r w:rsidR="00DE60BC">
        <w:rPr>
          <w:sz w:val="24"/>
          <w:szCs w:val="24"/>
        </w:rPr>
        <w:t>Journal of Pediatric Gastroenterology and Nutrition</w:t>
      </w:r>
      <w:r w:rsidRPr="002E61B7">
        <w:rPr>
          <w:sz w:val="24"/>
          <w:szCs w:val="24"/>
        </w:rPr>
        <w:t xml:space="preserve">, </w:t>
      </w:r>
      <w:r w:rsidR="00A5330C">
        <w:rPr>
          <w:sz w:val="24"/>
          <w:szCs w:val="24"/>
        </w:rPr>
        <w:t>accepted for publication December 2016</w:t>
      </w:r>
      <w:r w:rsidRPr="002E61B7">
        <w:rPr>
          <w:sz w:val="24"/>
          <w:szCs w:val="24"/>
        </w:rPr>
        <w:t xml:space="preserve">. </w:t>
      </w:r>
    </w:p>
    <w:p w:rsidR="00DE60BC" w:rsidRPr="005333DC" w:rsidRDefault="00F64A89" w:rsidP="00F64A89">
      <w:pPr>
        <w:pStyle w:val="ListParagraph"/>
        <w:numPr>
          <w:ilvl w:val="0"/>
          <w:numId w:val="6"/>
        </w:numPr>
        <w:rPr>
          <w:bCs/>
          <w:sz w:val="24"/>
          <w:szCs w:val="24"/>
        </w:rPr>
      </w:pPr>
      <w:r w:rsidRPr="005333DC">
        <w:rPr>
          <w:sz w:val="24"/>
          <w:szCs w:val="24"/>
        </w:rPr>
        <w:t xml:space="preserve">Functional esophageal </w:t>
      </w:r>
      <w:proofErr w:type="spellStart"/>
      <w:r w:rsidRPr="005333DC">
        <w:rPr>
          <w:sz w:val="24"/>
          <w:szCs w:val="24"/>
        </w:rPr>
        <w:t>distensibility</w:t>
      </w:r>
      <w:proofErr w:type="spellEnd"/>
      <w:r w:rsidRPr="005333DC">
        <w:rPr>
          <w:sz w:val="24"/>
          <w:szCs w:val="24"/>
        </w:rPr>
        <w:t xml:space="preserve"> in a pediatric cohort: Detection of decreased </w:t>
      </w:r>
      <w:proofErr w:type="spellStart"/>
      <w:r w:rsidRPr="005333DC">
        <w:rPr>
          <w:sz w:val="24"/>
          <w:szCs w:val="24"/>
        </w:rPr>
        <w:t>distensibility</w:t>
      </w:r>
      <w:proofErr w:type="spellEnd"/>
      <w:r w:rsidRPr="005333DC">
        <w:rPr>
          <w:sz w:val="24"/>
          <w:szCs w:val="24"/>
        </w:rPr>
        <w:t xml:space="preserve"> in Eosinophilic Esophagitis. Menard-Katcher C, Benitez AJ, Pan Z, Wilkins B, </w:t>
      </w:r>
      <w:hyperlink r:id="rId34" w:history="1">
        <w:r w:rsidRPr="005333DC">
          <w:rPr>
            <w:rStyle w:val="Hyperlink"/>
            <w:bCs/>
            <w:sz w:val="24"/>
            <w:szCs w:val="24"/>
          </w:rPr>
          <w:t>​</w:t>
        </w:r>
      </w:hyperlink>
      <w:r w:rsidRPr="005333DC">
        <w:rPr>
          <w:sz w:val="24"/>
          <w:szCs w:val="24"/>
        </w:rPr>
        <w:t xml:space="preserve"> </w:t>
      </w:r>
      <w:r w:rsidRPr="005333DC">
        <w:rPr>
          <w:b/>
          <w:sz w:val="24"/>
          <w:szCs w:val="24"/>
        </w:rPr>
        <w:t>Capocelli KE</w:t>
      </w:r>
      <w:r w:rsidRPr="005333DC">
        <w:rPr>
          <w:sz w:val="24"/>
          <w:szCs w:val="24"/>
        </w:rPr>
        <w:t>,</w:t>
      </w:r>
      <w:r w:rsidRPr="005333DC">
        <w:rPr>
          <w:bCs/>
          <w:sz w:val="24"/>
          <w:szCs w:val="24"/>
        </w:rPr>
        <w:t xml:space="preserve"> </w:t>
      </w:r>
      <w:proofErr w:type="spellStart"/>
      <w:r w:rsidRPr="005333DC">
        <w:rPr>
          <w:sz w:val="24"/>
          <w:szCs w:val="24"/>
        </w:rPr>
        <w:t>Liacouras</w:t>
      </w:r>
      <w:proofErr w:type="spellEnd"/>
      <w:r w:rsidRPr="005333DC">
        <w:rPr>
          <w:sz w:val="24"/>
          <w:szCs w:val="24"/>
        </w:rPr>
        <w:t xml:space="preserve"> CA, </w:t>
      </w:r>
      <w:proofErr w:type="spellStart"/>
      <w:r w:rsidRPr="005333DC">
        <w:rPr>
          <w:sz w:val="24"/>
          <w:szCs w:val="24"/>
        </w:rPr>
        <w:t>Verma</w:t>
      </w:r>
      <w:proofErr w:type="spellEnd"/>
      <w:r w:rsidRPr="005333DC">
        <w:rPr>
          <w:sz w:val="24"/>
          <w:szCs w:val="24"/>
        </w:rPr>
        <w:t xml:space="preserve"> R, </w:t>
      </w:r>
      <w:proofErr w:type="spellStart"/>
      <w:r w:rsidRPr="005333DC">
        <w:rPr>
          <w:sz w:val="24"/>
          <w:szCs w:val="24"/>
        </w:rPr>
        <w:t>Spergel</w:t>
      </w:r>
      <w:proofErr w:type="spellEnd"/>
      <w:r w:rsidRPr="005333DC">
        <w:rPr>
          <w:sz w:val="24"/>
          <w:szCs w:val="24"/>
        </w:rPr>
        <w:t xml:space="preserve"> JM, Furuta GT, Muir</w:t>
      </w:r>
      <w:r w:rsidR="005333DC">
        <w:rPr>
          <w:sz w:val="24"/>
          <w:szCs w:val="24"/>
        </w:rPr>
        <w:t xml:space="preserve"> AB.</w:t>
      </w:r>
      <w:r w:rsidRPr="005333DC">
        <w:rPr>
          <w:sz w:val="24"/>
          <w:szCs w:val="24"/>
        </w:rPr>
        <w:t xml:space="preserve"> </w:t>
      </w:r>
      <w:r w:rsidR="008A5990" w:rsidRPr="005333DC">
        <w:rPr>
          <w:sz w:val="24"/>
          <w:szCs w:val="24"/>
        </w:rPr>
        <w:t xml:space="preserve">American Journal of </w:t>
      </w:r>
      <w:r w:rsidRPr="005333DC">
        <w:rPr>
          <w:sz w:val="24"/>
          <w:szCs w:val="24"/>
        </w:rPr>
        <w:t xml:space="preserve">Gastroenterology, </w:t>
      </w:r>
      <w:r w:rsidR="0001513A">
        <w:rPr>
          <w:sz w:val="24"/>
          <w:szCs w:val="24"/>
        </w:rPr>
        <w:t>accepted for publication, April 2017</w:t>
      </w:r>
      <w:r w:rsidRPr="005333DC">
        <w:rPr>
          <w:sz w:val="24"/>
          <w:szCs w:val="24"/>
        </w:rPr>
        <w:t>.</w:t>
      </w:r>
    </w:p>
    <w:p w:rsidR="005333DC" w:rsidRDefault="005333DC" w:rsidP="00F64A89">
      <w:pPr>
        <w:pStyle w:val="ListParagraph"/>
        <w:numPr>
          <w:ilvl w:val="0"/>
          <w:numId w:val="6"/>
        </w:numPr>
        <w:rPr>
          <w:bCs/>
          <w:sz w:val="24"/>
          <w:szCs w:val="24"/>
        </w:rPr>
      </w:pPr>
      <w:r>
        <w:rPr>
          <w:bCs/>
          <w:sz w:val="24"/>
          <w:szCs w:val="24"/>
        </w:rPr>
        <w:t>Understanding Pediatric Colonic Eosinophilia. Mark  J, Fernando SD, Masterson JC</w:t>
      </w:r>
      <w:r w:rsidRPr="005333DC">
        <w:rPr>
          <w:bCs/>
          <w:sz w:val="24"/>
          <w:szCs w:val="24"/>
        </w:rPr>
        <w:t>, Pan</w:t>
      </w:r>
      <w:r>
        <w:rPr>
          <w:bCs/>
          <w:sz w:val="24"/>
          <w:szCs w:val="24"/>
        </w:rPr>
        <w:t xml:space="preserve"> Z, </w:t>
      </w:r>
      <w:r w:rsidRPr="005333DC">
        <w:rPr>
          <w:b/>
          <w:bCs/>
          <w:sz w:val="24"/>
          <w:szCs w:val="24"/>
        </w:rPr>
        <w:t>Capocelli KE</w:t>
      </w:r>
      <w:r>
        <w:rPr>
          <w:bCs/>
          <w:sz w:val="24"/>
          <w:szCs w:val="24"/>
        </w:rPr>
        <w:t xml:space="preserve">, Furuta GT, de </w:t>
      </w:r>
      <w:proofErr w:type="spellStart"/>
      <w:r>
        <w:rPr>
          <w:bCs/>
          <w:sz w:val="24"/>
          <w:szCs w:val="24"/>
        </w:rPr>
        <w:t>Zoeten</w:t>
      </w:r>
      <w:proofErr w:type="spellEnd"/>
      <w:r>
        <w:rPr>
          <w:bCs/>
          <w:sz w:val="24"/>
          <w:szCs w:val="24"/>
        </w:rPr>
        <w:t xml:space="preserve"> E</w:t>
      </w:r>
      <w:r w:rsidRPr="005333DC">
        <w:rPr>
          <w:bCs/>
          <w:sz w:val="24"/>
          <w:szCs w:val="24"/>
        </w:rPr>
        <w:t>F.</w:t>
      </w:r>
      <w:r>
        <w:rPr>
          <w:bCs/>
          <w:sz w:val="24"/>
          <w:szCs w:val="24"/>
        </w:rPr>
        <w:t xml:space="preserve"> American Journal of Gastroenterology, submitted for publication December 2016.</w:t>
      </w:r>
    </w:p>
    <w:p w:rsidR="00F7712F" w:rsidRDefault="00F7712F" w:rsidP="00F64A89">
      <w:pPr>
        <w:pStyle w:val="ListParagraph"/>
        <w:numPr>
          <w:ilvl w:val="0"/>
          <w:numId w:val="6"/>
        </w:numPr>
        <w:rPr>
          <w:bCs/>
          <w:sz w:val="24"/>
          <w:szCs w:val="24"/>
        </w:rPr>
      </w:pPr>
      <w:r>
        <w:rPr>
          <w:bCs/>
          <w:sz w:val="24"/>
          <w:szCs w:val="24"/>
        </w:rPr>
        <w:t xml:space="preserve">TGF-β1 Alters Epithelial Barrier Function via Claudin-7 Dysregulation in Eosinophilic Esophagitis. Masterson J, Nguyen N, Fernando SD, </w:t>
      </w:r>
      <w:proofErr w:type="spellStart"/>
      <w:r>
        <w:rPr>
          <w:bCs/>
          <w:sz w:val="24"/>
          <w:szCs w:val="24"/>
        </w:rPr>
        <w:t>Biette</w:t>
      </w:r>
      <w:proofErr w:type="spellEnd"/>
      <w:r>
        <w:rPr>
          <w:bCs/>
          <w:sz w:val="24"/>
          <w:szCs w:val="24"/>
        </w:rPr>
        <w:t xml:space="preserve"> KA, Hammer JA, </w:t>
      </w:r>
      <w:r>
        <w:rPr>
          <w:b/>
          <w:bCs/>
          <w:sz w:val="24"/>
          <w:szCs w:val="24"/>
        </w:rPr>
        <w:t>Capocelli KE</w:t>
      </w:r>
      <w:r>
        <w:rPr>
          <w:bCs/>
          <w:sz w:val="24"/>
          <w:szCs w:val="24"/>
        </w:rPr>
        <w:t xml:space="preserve">, </w:t>
      </w:r>
      <w:proofErr w:type="spellStart"/>
      <w:r>
        <w:rPr>
          <w:bCs/>
          <w:sz w:val="24"/>
          <w:szCs w:val="24"/>
        </w:rPr>
        <w:t>Kitzenberg</w:t>
      </w:r>
      <w:proofErr w:type="spellEnd"/>
      <w:r>
        <w:rPr>
          <w:bCs/>
          <w:sz w:val="24"/>
          <w:szCs w:val="24"/>
        </w:rPr>
        <w:t xml:space="preserve"> DA, Glover LE, Colgan SP, Furuta GT. </w:t>
      </w:r>
      <w:r w:rsidR="001A615F">
        <w:rPr>
          <w:bCs/>
          <w:sz w:val="24"/>
          <w:szCs w:val="24"/>
        </w:rPr>
        <w:t>Accepted for publication, Mucosal Immunology, July 2017</w:t>
      </w:r>
      <w:r>
        <w:rPr>
          <w:bCs/>
          <w:sz w:val="24"/>
          <w:szCs w:val="24"/>
        </w:rPr>
        <w:t>.</w:t>
      </w:r>
    </w:p>
    <w:p w:rsidR="00A5330C" w:rsidRPr="00A5330C" w:rsidRDefault="00A5330C" w:rsidP="00A5330C">
      <w:pPr>
        <w:pStyle w:val="ListParagraph"/>
        <w:numPr>
          <w:ilvl w:val="0"/>
          <w:numId w:val="6"/>
        </w:numPr>
        <w:rPr>
          <w:bCs/>
          <w:sz w:val="24"/>
          <w:szCs w:val="24"/>
        </w:rPr>
      </w:pPr>
      <w:r w:rsidRPr="00A5330C">
        <w:rPr>
          <w:bCs/>
          <w:sz w:val="24"/>
          <w:szCs w:val="24"/>
        </w:rPr>
        <w:t xml:space="preserve">Unsedated In Office </w:t>
      </w:r>
      <w:proofErr w:type="spellStart"/>
      <w:r w:rsidRPr="00A5330C">
        <w:rPr>
          <w:bCs/>
          <w:sz w:val="24"/>
          <w:szCs w:val="24"/>
        </w:rPr>
        <w:t>Transgastrostomy</w:t>
      </w:r>
      <w:proofErr w:type="spellEnd"/>
      <w:r w:rsidRPr="00A5330C">
        <w:rPr>
          <w:bCs/>
          <w:sz w:val="24"/>
          <w:szCs w:val="24"/>
        </w:rPr>
        <w:t xml:space="preserve"> Esophagoscopy</w:t>
      </w:r>
      <w:r>
        <w:rPr>
          <w:bCs/>
          <w:sz w:val="24"/>
          <w:szCs w:val="24"/>
        </w:rPr>
        <w:t xml:space="preserve"> </w:t>
      </w:r>
      <w:r w:rsidRPr="00A5330C">
        <w:rPr>
          <w:bCs/>
          <w:sz w:val="24"/>
          <w:szCs w:val="24"/>
        </w:rPr>
        <w:t>(TGE) to Monitor Therapy in Pediatric Esophagitis and</w:t>
      </w:r>
      <w:r>
        <w:rPr>
          <w:bCs/>
          <w:sz w:val="24"/>
          <w:szCs w:val="24"/>
        </w:rPr>
        <w:t xml:space="preserve"> </w:t>
      </w:r>
      <w:r w:rsidRPr="00A5330C">
        <w:rPr>
          <w:bCs/>
          <w:sz w:val="24"/>
          <w:szCs w:val="24"/>
        </w:rPr>
        <w:t>Eosinophilic Esophagitis</w:t>
      </w:r>
      <w:r>
        <w:rPr>
          <w:bCs/>
          <w:sz w:val="24"/>
          <w:szCs w:val="24"/>
        </w:rPr>
        <w:t xml:space="preserve">. Hall C, Nguyen N, Furuta GT, Prager J, </w:t>
      </w:r>
      <w:proofErr w:type="spellStart"/>
      <w:r>
        <w:rPr>
          <w:bCs/>
          <w:sz w:val="24"/>
          <w:szCs w:val="24"/>
        </w:rPr>
        <w:t>Deboer</w:t>
      </w:r>
      <w:proofErr w:type="spellEnd"/>
      <w:r>
        <w:rPr>
          <w:bCs/>
          <w:sz w:val="24"/>
          <w:szCs w:val="24"/>
        </w:rPr>
        <w:t xml:space="preserve"> E, </w:t>
      </w:r>
      <w:proofErr w:type="spellStart"/>
      <w:r>
        <w:rPr>
          <w:bCs/>
          <w:sz w:val="24"/>
          <w:szCs w:val="24"/>
        </w:rPr>
        <w:t>Deterding</w:t>
      </w:r>
      <w:proofErr w:type="spellEnd"/>
      <w:r>
        <w:rPr>
          <w:bCs/>
          <w:sz w:val="24"/>
          <w:szCs w:val="24"/>
        </w:rPr>
        <w:t xml:space="preserve"> R, Menard-Katcher C, </w:t>
      </w:r>
      <w:r>
        <w:rPr>
          <w:b/>
          <w:bCs/>
          <w:sz w:val="24"/>
          <w:szCs w:val="24"/>
        </w:rPr>
        <w:t>Capocelli KE</w:t>
      </w:r>
      <w:r>
        <w:rPr>
          <w:bCs/>
          <w:sz w:val="24"/>
          <w:szCs w:val="24"/>
        </w:rPr>
        <w:t xml:space="preserve">, Kramer RE, Friedlander JA. American Journal of Gastroenterology, </w:t>
      </w:r>
      <w:r w:rsidR="00DB11E8">
        <w:rPr>
          <w:bCs/>
          <w:sz w:val="24"/>
          <w:szCs w:val="24"/>
        </w:rPr>
        <w:t>accepted for</w:t>
      </w:r>
      <w:r>
        <w:rPr>
          <w:bCs/>
          <w:sz w:val="24"/>
          <w:szCs w:val="24"/>
        </w:rPr>
        <w:t xml:space="preserve"> publication </w:t>
      </w:r>
      <w:r w:rsidR="00DB11E8">
        <w:rPr>
          <w:bCs/>
          <w:sz w:val="24"/>
          <w:szCs w:val="24"/>
        </w:rPr>
        <w:t>March 2017</w:t>
      </w:r>
      <w:r>
        <w:rPr>
          <w:bCs/>
          <w:sz w:val="24"/>
          <w:szCs w:val="24"/>
        </w:rPr>
        <w:t>.</w:t>
      </w:r>
    </w:p>
    <w:p w:rsidR="00DE60BC" w:rsidRPr="005333DC" w:rsidRDefault="00DE60BC" w:rsidP="00DE60BC">
      <w:pPr>
        <w:ind w:left="135"/>
        <w:rPr>
          <w:sz w:val="24"/>
          <w:szCs w:val="24"/>
        </w:rPr>
      </w:pPr>
    </w:p>
    <w:p w:rsidR="00A52EC2" w:rsidRPr="001149AD" w:rsidRDefault="00A52EC2" w:rsidP="00F7712F">
      <w:pPr>
        <w:tabs>
          <w:tab w:val="left" w:pos="450"/>
        </w:tabs>
        <w:rPr>
          <w:sz w:val="24"/>
          <w:szCs w:val="24"/>
        </w:rPr>
      </w:pPr>
    </w:p>
    <w:p w:rsidR="00CB64BF" w:rsidRPr="00D169FD" w:rsidRDefault="00BF0D25" w:rsidP="00D169FD">
      <w:pPr>
        <w:rPr>
          <w:b/>
          <w:bCs/>
          <w:sz w:val="24"/>
          <w:szCs w:val="24"/>
        </w:rPr>
      </w:pPr>
      <w:r>
        <w:rPr>
          <w:b/>
          <w:bCs/>
          <w:sz w:val="24"/>
          <w:szCs w:val="24"/>
        </w:rPr>
        <w:t>ABSTRACTS/POSTERS</w:t>
      </w:r>
    </w:p>
    <w:p w:rsidR="003F6BBE" w:rsidRDefault="003F6BBE" w:rsidP="003F6BBE">
      <w:pPr>
        <w:tabs>
          <w:tab w:val="left" w:pos="450"/>
        </w:tabs>
        <w:rPr>
          <w:sz w:val="24"/>
          <w:szCs w:val="24"/>
        </w:rPr>
      </w:pPr>
      <w:r>
        <w:rPr>
          <w:sz w:val="24"/>
          <w:szCs w:val="24"/>
        </w:rPr>
        <w:t xml:space="preserve"> </w:t>
      </w:r>
    </w:p>
    <w:p w:rsidR="007A71DD" w:rsidRPr="00D169FD" w:rsidRDefault="00A52EC2" w:rsidP="00D169FD">
      <w:pPr>
        <w:pStyle w:val="ListParagraph"/>
        <w:numPr>
          <w:ilvl w:val="0"/>
          <w:numId w:val="19"/>
        </w:numPr>
        <w:tabs>
          <w:tab w:val="left" w:pos="360"/>
        </w:tabs>
        <w:rPr>
          <w:sz w:val="24"/>
          <w:szCs w:val="24"/>
        </w:rPr>
      </w:pPr>
      <w:r>
        <w:rPr>
          <w:sz w:val="24"/>
          <w:szCs w:val="24"/>
        </w:rPr>
        <w:t xml:space="preserve">  </w:t>
      </w:r>
      <w:r w:rsidR="00C77407" w:rsidRPr="00C77407">
        <w:rPr>
          <w:sz w:val="24"/>
          <w:szCs w:val="24"/>
        </w:rPr>
        <w:t xml:space="preserve">Cadherin-Catenin pathway protein expression correlates with survival in recurrent   endometrial carcinoma: A GOG study. </w:t>
      </w:r>
      <w:proofErr w:type="spellStart"/>
      <w:r w:rsidR="00C77407" w:rsidRPr="00C77407">
        <w:rPr>
          <w:sz w:val="24"/>
          <w:szCs w:val="24"/>
        </w:rPr>
        <w:t>Rittenbach</w:t>
      </w:r>
      <w:proofErr w:type="spellEnd"/>
      <w:r w:rsidR="0069529D" w:rsidRPr="0069529D">
        <w:rPr>
          <w:sz w:val="24"/>
          <w:szCs w:val="24"/>
        </w:rPr>
        <w:t xml:space="preserve"> </w:t>
      </w:r>
      <w:r w:rsidR="0069529D" w:rsidRPr="00C77407">
        <w:rPr>
          <w:sz w:val="24"/>
          <w:szCs w:val="24"/>
        </w:rPr>
        <w:t>JR</w:t>
      </w:r>
      <w:r w:rsidR="00C77407" w:rsidRPr="00C77407">
        <w:rPr>
          <w:sz w:val="24"/>
          <w:szCs w:val="24"/>
        </w:rPr>
        <w:t>, Darcy</w:t>
      </w:r>
      <w:r w:rsidR="0069529D" w:rsidRPr="0069529D">
        <w:rPr>
          <w:sz w:val="24"/>
          <w:szCs w:val="24"/>
        </w:rPr>
        <w:t xml:space="preserve"> </w:t>
      </w:r>
      <w:r w:rsidR="0069529D" w:rsidRPr="00C77407">
        <w:rPr>
          <w:sz w:val="24"/>
          <w:szCs w:val="24"/>
        </w:rPr>
        <w:t>K</w:t>
      </w:r>
      <w:r w:rsidR="00C77407" w:rsidRPr="00C77407">
        <w:rPr>
          <w:sz w:val="24"/>
          <w:szCs w:val="24"/>
        </w:rPr>
        <w:t xml:space="preserve">, </w:t>
      </w:r>
      <w:r w:rsidR="00C77407" w:rsidRPr="00C77407">
        <w:rPr>
          <w:b/>
          <w:bCs/>
          <w:sz w:val="24"/>
          <w:szCs w:val="24"/>
        </w:rPr>
        <w:t>Capocelli</w:t>
      </w:r>
      <w:r w:rsidR="0069529D" w:rsidRPr="0069529D">
        <w:rPr>
          <w:b/>
          <w:bCs/>
          <w:sz w:val="24"/>
          <w:szCs w:val="24"/>
        </w:rPr>
        <w:t xml:space="preserve"> </w:t>
      </w:r>
      <w:r w:rsidR="0069529D" w:rsidRPr="00C77407">
        <w:rPr>
          <w:b/>
          <w:bCs/>
          <w:sz w:val="24"/>
          <w:szCs w:val="24"/>
        </w:rPr>
        <w:t>KE</w:t>
      </w:r>
      <w:r w:rsidR="00C77407" w:rsidRPr="00C77407">
        <w:rPr>
          <w:sz w:val="24"/>
          <w:szCs w:val="24"/>
        </w:rPr>
        <w:t xml:space="preserve">, </w:t>
      </w:r>
      <w:proofErr w:type="spellStart"/>
      <w:r w:rsidR="00C77407" w:rsidRPr="00C77407">
        <w:rPr>
          <w:sz w:val="24"/>
          <w:szCs w:val="24"/>
        </w:rPr>
        <w:t>Akalin</w:t>
      </w:r>
      <w:proofErr w:type="spellEnd"/>
      <w:r w:rsidR="0069529D" w:rsidRPr="0069529D">
        <w:rPr>
          <w:sz w:val="24"/>
          <w:szCs w:val="24"/>
        </w:rPr>
        <w:t xml:space="preserve"> </w:t>
      </w:r>
      <w:r w:rsidR="0069529D" w:rsidRPr="00C77407">
        <w:rPr>
          <w:sz w:val="24"/>
          <w:szCs w:val="24"/>
        </w:rPr>
        <w:t>A</w:t>
      </w:r>
      <w:r w:rsidR="00C77407" w:rsidRPr="00C77407">
        <w:rPr>
          <w:sz w:val="24"/>
          <w:szCs w:val="24"/>
        </w:rPr>
        <w:t>,   Brady</w:t>
      </w:r>
      <w:r w:rsidR="0069529D" w:rsidRPr="0069529D">
        <w:rPr>
          <w:sz w:val="24"/>
          <w:szCs w:val="24"/>
        </w:rPr>
        <w:t xml:space="preserve"> </w:t>
      </w:r>
      <w:r w:rsidR="0069529D" w:rsidRPr="00C77407">
        <w:rPr>
          <w:sz w:val="24"/>
          <w:szCs w:val="24"/>
        </w:rPr>
        <w:t>W</w:t>
      </w:r>
      <w:r w:rsidR="00C77407" w:rsidRPr="00C77407">
        <w:rPr>
          <w:sz w:val="24"/>
          <w:szCs w:val="24"/>
        </w:rPr>
        <w:t xml:space="preserve">, </w:t>
      </w:r>
      <w:proofErr w:type="spellStart"/>
      <w:r w:rsidR="00C77407" w:rsidRPr="00C77407">
        <w:rPr>
          <w:sz w:val="24"/>
          <w:szCs w:val="24"/>
        </w:rPr>
        <w:t>Torko</w:t>
      </w:r>
      <w:proofErr w:type="spellEnd"/>
      <w:r w:rsidR="0069529D" w:rsidRPr="0069529D">
        <w:rPr>
          <w:sz w:val="24"/>
          <w:szCs w:val="24"/>
        </w:rPr>
        <w:t xml:space="preserve"> </w:t>
      </w:r>
      <w:r w:rsidR="0069529D" w:rsidRPr="00C77407">
        <w:rPr>
          <w:sz w:val="24"/>
          <w:szCs w:val="24"/>
        </w:rPr>
        <w:t>K</w:t>
      </w:r>
      <w:r w:rsidR="00C77407" w:rsidRPr="00C77407">
        <w:rPr>
          <w:sz w:val="24"/>
          <w:szCs w:val="24"/>
        </w:rPr>
        <w:t>, Whitney</w:t>
      </w:r>
      <w:r w:rsidR="0069529D" w:rsidRPr="0069529D">
        <w:rPr>
          <w:sz w:val="24"/>
          <w:szCs w:val="24"/>
        </w:rPr>
        <w:t xml:space="preserve"> </w:t>
      </w:r>
      <w:r w:rsidR="0069529D" w:rsidRPr="00C77407">
        <w:rPr>
          <w:sz w:val="24"/>
          <w:szCs w:val="24"/>
        </w:rPr>
        <w:t>C</w:t>
      </w:r>
      <w:r w:rsidR="00C77407" w:rsidRPr="00C77407">
        <w:rPr>
          <w:sz w:val="24"/>
          <w:szCs w:val="24"/>
        </w:rPr>
        <w:t>, Leslie</w:t>
      </w:r>
      <w:r w:rsidR="0069529D" w:rsidRPr="0069529D">
        <w:rPr>
          <w:sz w:val="24"/>
          <w:szCs w:val="24"/>
        </w:rPr>
        <w:t xml:space="preserve"> </w:t>
      </w:r>
      <w:r w:rsidR="0069529D" w:rsidRPr="00C77407">
        <w:rPr>
          <w:sz w:val="24"/>
          <w:szCs w:val="24"/>
        </w:rPr>
        <w:t>K</w:t>
      </w:r>
      <w:r w:rsidR="00C77407" w:rsidRPr="00C77407">
        <w:rPr>
          <w:sz w:val="24"/>
          <w:szCs w:val="24"/>
        </w:rPr>
        <w:t>, and Singh</w:t>
      </w:r>
      <w:r w:rsidR="0069529D" w:rsidRPr="0069529D">
        <w:rPr>
          <w:sz w:val="24"/>
          <w:szCs w:val="24"/>
        </w:rPr>
        <w:t xml:space="preserve"> </w:t>
      </w:r>
      <w:r w:rsidR="0069529D" w:rsidRPr="00C77407">
        <w:rPr>
          <w:sz w:val="24"/>
          <w:szCs w:val="24"/>
        </w:rPr>
        <w:t>M</w:t>
      </w:r>
      <w:r w:rsidR="00C77407" w:rsidRPr="00C77407">
        <w:rPr>
          <w:sz w:val="24"/>
          <w:szCs w:val="24"/>
        </w:rPr>
        <w:t>. Presented at the ACOG meeting,  March 2007.</w:t>
      </w:r>
    </w:p>
    <w:p w:rsidR="00A52EC2" w:rsidRPr="00A52EC2" w:rsidRDefault="00A52EC2" w:rsidP="00A52EC2">
      <w:pPr>
        <w:pStyle w:val="ListParagraph"/>
        <w:numPr>
          <w:ilvl w:val="0"/>
          <w:numId w:val="19"/>
        </w:numPr>
        <w:rPr>
          <w:sz w:val="24"/>
          <w:szCs w:val="24"/>
        </w:rPr>
      </w:pPr>
      <w:r w:rsidRPr="00C77407">
        <w:rPr>
          <w:sz w:val="24"/>
          <w:szCs w:val="24"/>
        </w:rPr>
        <w:t xml:space="preserve">Expression of </w:t>
      </w:r>
      <w:proofErr w:type="spellStart"/>
      <w:r w:rsidRPr="00C77407">
        <w:rPr>
          <w:sz w:val="24"/>
          <w:szCs w:val="24"/>
        </w:rPr>
        <w:t>tranferrin</w:t>
      </w:r>
      <w:proofErr w:type="spellEnd"/>
      <w:r w:rsidRPr="00C77407">
        <w:rPr>
          <w:sz w:val="24"/>
          <w:szCs w:val="24"/>
        </w:rPr>
        <w:t xml:space="preserve"> receptor (TR) in a spectrum of normal to malignant breast tissues. M. Singh, K </w:t>
      </w:r>
      <w:proofErr w:type="spellStart"/>
      <w:r w:rsidRPr="00C77407">
        <w:rPr>
          <w:sz w:val="24"/>
          <w:szCs w:val="24"/>
        </w:rPr>
        <w:t>Mugler</w:t>
      </w:r>
      <w:proofErr w:type="spellEnd"/>
      <w:r w:rsidRPr="00C77407">
        <w:rPr>
          <w:sz w:val="24"/>
          <w:szCs w:val="24"/>
        </w:rPr>
        <w:t xml:space="preserve">, </w:t>
      </w:r>
      <w:r w:rsidRPr="00C77407">
        <w:rPr>
          <w:b/>
          <w:bCs/>
          <w:sz w:val="24"/>
          <w:szCs w:val="24"/>
        </w:rPr>
        <w:t>Capocelli</w:t>
      </w:r>
      <w:r w:rsidR="0069529D" w:rsidRPr="0069529D">
        <w:rPr>
          <w:b/>
          <w:bCs/>
          <w:sz w:val="24"/>
          <w:szCs w:val="24"/>
        </w:rPr>
        <w:t xml:space="preserve"> </w:t>
      </w:r>
      <w:r w:rsidR="0069529D" w:rsidRPr="00C77407">
        <w:rPr>
          <w:b/>
          <w:bCs/>
          <w:sz w:val="24"/>
          <w:szCs w:val="24"/>
        </w:rPr>
        <w:t>KE</w:t>
      </w:r>
      <w:r w:rsidRPr="00C77407">
        <w:rPr>
          <w:sz w:val="24"/>
          <w:szCs w:val="24"/>
        </w:rPr>
        <w:t xml:space="preserve">, Torkko </w:t>
      </w:r>
      <w:r w:rsidR="0069529D" w:rsidRPr="00C77407">
        <w:rPr>
          <w:sz w:val="24"/>
          <w:szCs w:val="24"/>
        </w:rPr>
        <w:t xml:space="preserve">KC </w:t>
      </w:r>
      <w:r w:rsidRPr="00C77407">
        <w:rPr>
          <w:sz w:val="24"/>
          <w:szCs w:val="24"/>
        </w:rPr>
        <w:t xml:space="preserve">and </w:t>
      </w:r>
      <w:proofErr w:type="spellStart"/>
      <w:r w:rsidRPr="00C77407">
        <w:rPr>
          <w:sz w:val="24"/>
          <w:szCs w:val="24"/>
        </w:rPr>
        <w:t>Shroyer</w:t>
      </w:r>
      <w:proofErr w:type="spellEnd"/>
      <w:r w:rsidR="0069529D" w:rsidRPr="0069529D">
        <w:rPr>
          <w:sz w:val="24"/>
          <w:szCs w:val="24"/>
        </w:rPr>
        <w:t xml:space="preserve"> </w:t>
      </w:r>
      <w:r w:rsidR="0069529D" w:rsidRPr="00C77407">
        <w:rPr>
          <w:sz w:val="24"/>
          <w:szCs w:val="24"/>
        </w:rPr>
        <w:t>KR</w:t>
      </w:r>
      <w:r w:rsidRPr="00C77407">
        <w:rPr>
          <w:sz w:val="24"/>
          <w:szCs w:val="24"/>
        </w:rPr>
        <w:t xml:space="preserve">.  Presented at the </w:t>
      </w:r>
      <w:r w:rsidRPr="00C77407">
        <w:rPr>
          <w:color w:val="000000"/>
          <w:sz w:val="24"/>
          <w:szCs w:val="24"/>
        </w:rPr>
        <w:t>5</w:t>
      </w:r>
      <w:r w:rsidRPr="00C77407">
        <w:rPr>
          <w:color w:val="000000"/>
          <w:sz w:val="24"/>
          <w:szCs w:val="24"/>
          <w:vertAlign w:val="superscript"/>
        </w:rPr>
        <w:t>th</w:t>
      </w:r>
      <w:r w:rsidRPr="00C77407">
        <w:rPr>
          <w:color w:val="000000"/>
          <w:sz w:val="24"/>
          <w:szCs w:val="24"/>
        </w:rPr>
        <w:t xml:space="preserve"> Asia Pacific International Academy of Pathology Congress, Singapore May 26-June 1, 2007.</w:t>
      </w:r>
    </w:p>
    <w:p w:rsidR="00A52EC2" w:rsidRDefault="00A52EC2" w:rsidP="00A52EC2">
      <w:pPr>
        <w:pStyle w:val="ListParagraph"/>
        <w:numPr>
          <w:ilvl w:val="0"/>
          <w:numId w:val="19"/>
        </w:numPr>
        <w:rPr>
          <w:sz w:val="24"/>
          <w:szCs w:val="24"/>
        </w:rPr>
      </w:pPr>
      <w:r w:rsidRPr="00C77407">
        <w:rPr>
          <w:sz w:val="24"/>
          <w:szCs w:val="24"/>
        </w:rPr>
        <w:t xml:space="preserve">Cerebral post-transplant lymphoproliferative disorder with features of Hodgkin        </w:t>
      </w:r>
      <w:r w:rsidR="0069529D">
        <w:rPr>
          <w:sz w:val="24"/>
          <w:szCs w:val="24"/>
        </w:rPr>
        <w:t xml:space="preserve"> lymphoma. </w:t>
      </w:r>
      <w:r w:rsidRPr="00C77407">
        <w:rPr>
          <w:sz w:val="24"/>
          <w:szCs w:val="24"/>
        </w:rPr>
        <w:t>Stuart</w:t>
      </w:r>
      <w:r w:rsidR="0069529D" w:rsidRPr="0069529D">
        <w:rPr>
          <w:sz w:val="24"/>
          <w:szCs w:val="24"/>
        </w:rPr>
        <w:t xml:space="preserve"> </w:t>
      </w:r>
      <w:r w:rsidR="0069529D">
        <w:rPr>
          <w:sz w:val="24"/>
          <w:szCs w:val="24"/>
        </w:rPr>
        <w:t>R</w:t>
      </w:r>
      <w:r w:rsidRPr="00C77407">
        <w:rPr>
          <w:sz w:val="24"/>
          <w:szCs w:val="24"/>
        </w:rPr>
        <w:t xml:space="preserve">, </w:t>
      </w:r>
      <w:r w:rsidRPr="00C77407">
        <w:rPr>
          <w:b/>
          <w:bCs/>
          <w:sz w:val="24"/>
          <w:szCs w:val="24"/>
        </w:rPr>
        <w:t>Capocelli</w:t>
      </w:r>
      <w:r w:rsidR="0069529D" w:rsidRPr="0069529D">
        <w:rPr>
          <w:b/>
          <w:bCs/>
          <w:sz w:val="24"/>
          <w:szCs w:val="24"/>
        </w:rPr>
        <w:t xml:space="preserve"> </w:t>
      </w:r>
      <w:r w:rsidR="0069529D" w:rsidRPr="00C77407">
        <w:rPr>
          <w:b/>
          <w:bCs/>
          <w:sz w:val="24"/>
          <w:szCs w:val="24"/>
        </w:rPr>
        <w:t>KE</w:t>
      </w:r>
      <w:r w:rsidR="0069529D">
        <w:rPr>
          <w:sz w:val="24"/>
          <w:szCs w:val="24"/>
        </w:rPr>
        <w:t xml:space="preserve">, </w:t>
      </w:r>
      <w:r w:rsidRPr="00C77407">
        <w:rPr>
          <w:sz w:val="24"/>
          <w:szCs w:val="24"/>
        </w:rPr>
        <w:t xml:space="preserve">Sun </w:t>
      </w:r>
      <w:r w:rsidR="0069529D">
        <w:rPr>
          <w:sz w:val="24"/>
          <w:szCs w:val="24"/>
        </w:rPr>
        <w:t>T</w:t>
      </w:r>
      <w:r w:rsidR="0069529D" w:rsidRPr="00C77407">
        <w:rPr>
          <w:sz w:val="24"/>
          <w:szCs w:val="24"/>
        </w:rPr>
        <w:t xml:space="preserve"> </w:t>
      </w:r>
      <w:r w:rsidR="0069529D">
        <w:rPr>
          <w:sz w:val="24"/>
          <w:szCs w:val="24"/>
        </w:rPr>
        <w:t xml:space="preserve">and </w:t>
      </w:r>
      <w:proofErr w:type="spellStart"/>
      <w:r w:rsidRPr="00C77407">
        <w:rPr>
          <w:sz w:val="24"/>
          <w:szCs w:val="24"/>
        </w:rPr>
        <w:t>Rizeq-Passaro</w:t>
      </w:r>
      <w:proofErr w:type="spellEnd"/>
      <w:r w:rsidR="0069529D" w:rsidRPr="0069529D">
        <w:rPr>
          <w:sz w:val="24"/>
          <w:szCs w:val="24"/>
        </w:rPr>
        <w:t xml:space="preserve"> </w:t>
      </w:r>
      <w:r w:rsidR="0069529D">
        <w:rPr>
          <w:sz w:val="24"/>
          <w:szCs w:val="24"/>
        </w:rPr>
        <w:t>M</w:t>
      </w:r>
      <w:r w:rsidRPr="00C77407">
        <w:rPr>
          <w:sz w:val="24"/>
          <w:szCs w:val="24"/>
        </w:rPr>
        <w:t>. Presented at the 2007 American Society of Clinical Pathology meeting, October 2007, New Orleans, LA.</w:t>
      </w:r>
    </w:p>
    <w:p w:rsidR="00A52EC2" w:rsidRPr="000F7AC9" w:rsidRDefault="00A52EC2" w:rsidP="00A52EC2">
      <w:pPr>
        <w:numPr>
          <w:ilvl w:val="0"/>
          <w:numId w:val="19"/>
        </w:numPr>
        <w:tabs>
          <w:tab w:val="left" w:pos="450"/>
        </w:tabs>
        <w:rPr>
          <w:sz w:val="24"/>
          <w:szCs w:val="24"/>
        </w:rPr>
      </w:pPr>
      <w:r w:rsidRPr="000F7AC9">
        <w:rPr>
          <w:sz w:val="24"/>
          <w:szCs w:val="24"/>
        </w:rPr>
        <w:lastRenderedPageBreak/>
        <w:t xml:space="preserve">Association of atypical </w:t>
      </w:r>
      <w:proofErr w:type="spellStart"/>
      <w:r w:rsidRPr="000F7AC9">
        <w:rPr>
          <w:sz w:val="24"/>
          <w:szCs w:val="24"/>
        </w:rPr>
        <w:t>Burkitt</w:t>
      </w:r>
      <w:proofErr w:type="spellEnd"/>
      <w:r w:rsidRPr="000F7AC9">
        <w:rPr>
          <w:sz w:val="24"/>
          <w:szCs w:val="24"/>
        </w:rPr>
        <w:t xml:space="preserve"> lymphoma/leukemia with DNA </w:t>
      </w:r>
      <w:proofErr w:type="spellStart"/>
      <w:r w:rsidRPr="000F7AC9">
        <w:rPr>
          <w:sz w:val="24"/>
          <w:szCs w:val="24"/>
        </w:rPr>
        <w:t>hyperdiploidy</w:t>
      </w:r>
      <w:proofErr w:type="spellEnd"/>
      <w:r w:rsidRPr="000F7AC9">
        <w:rPr>
          <w:sz w:val="24"/>
          <w:szCs w:val="24"/>
        </w:rPr>
        <w:t xml:space="preserve"> in pediatric</w:t>
      </w:r>
    </w:p>
    <w:p w:rsidR="00A52EC2" w:rsidRDefault="00A52EC2" w:rsidP="00A52EC2">
      <w:pPr>
        <w:rPr>
          <w:sz w:val="24"/>
          <w:szCs w:val="24"/>
        </w:rPr>
      </w:pPr>
      <w:r>
        <w:rPr>
          <w:sz w:val="24"/>
          <w:szCs w:val="24"/>
        </w:rPr>
        <w:t xml:space="preserve">         patients.</w:t>
      </w:r>
      <w:r>
        <w:rPr>
          <w:b/>
          <w:bCs/>
          <w:sz w:val="24"/>
          <w:szCs w:val="24"/>
        </w:rPr>
        <w:t xml:space="preserve"> Capocelli</w:t>
      </w:r>
      <w:r w:rsidR="0069529D" w:rsidRPr="0069529D">
        <w:rPr>
          <w:b/>
          <w:bCs/>
          <w:sz w:val="24"/>
          <w:szCs w:val="24"/>
        </w:rPr>
        <w:t xml:space="preserve"> </w:t>
      </w:r>
      <w:r w:rsidR="0069529D">
        <w:rPr>
          <w:b/>
          <w:bCs/>
          <w:sz w:val="24"/>
          <w:szCs w:val="24"/>
        </w:rPr>
        <w:t>KE</w:t>
      </w:r>
      <w:r>
        <w:rPr>
          <w:sz w:val="24"/>
          <w:szCs w:val="24"/>
        </w:rPr>
        <w:t xml:space="preserve">, </w:t>
      </w:r>
      <w:proofErr w:type="spellStart"/>
      <w:r>
        <w:rPr>
          <w:sz w:val="24"/>
          <w:szCs w:val="24"/>
        </w:rPr>
        <w:t>Gurevich</w:t>
      </w:r>
      <w:proofErr w:type="spellEnd"/>
      <w:r w:rsidR="0069529D" w:rsidRPr="0069529D">
        <w:rPr>
          <w:sz w:val="24"/>
          <w:szCs w:val="24"/>
        </w:rPr>
        <w:t xml:space="preserve"> </w:t>
      </w:r>
      <w:r w:rsidR="0069529D">
        <w:rPr>
          <w:sz w:val="24"/>
          <w:szCs w:val="24"/>
        </w:rPr>
        <w:t>I</w:t>
      </w:r>
      <w:r>
        <w:rPr>
          <w:sz w:val="24"/>
          <w:szCs w:val="24"/>
        </w:rPr>
        <w:t xml:space="preserve">, </w:t>
      </w:r>
      <w:proofErr w:type="spellStart"/>
      <w:r>
        <w:rPr>
          <w:sz w:val="24"/>
          <w:szCs w:val="24"/>
        </w:rPr>
        <w:t>Greffe</w:t>
      </w:r>
      <w:proofErr w:type="spellEnd"/>
      <w:r w:rsidR="0069529D" w:rsidRPr="0069529D">
        <w:rPr>
          <w:sz w:val="24"/>
          <w:szCs w:val="24"/>
        </w:rPr>
        <w:t xml:space="preserve"> </w:t>
      </w:r>
      <w:r w:rsidR="0069529D">
        <w:rPr>
          <w:sz w:val="24"/>
          <w:szCs w:val="24"/>
        </w:rPr>
        <w:t>B</w:t>
      </w:r>
      <w:r>
        <w:rPr>
          <w:sz w:val="24"/>
          <w:szCs w:val="24"/>
        </w:rPr>
        <w:t>, Wang</w:t>
      </w:r>
      <w:r w:rsidR="0069529D" w:rsidRPr="0069529D">
        <w:rPr>
          <w:sz w:val="24"/>
          <w:szCs w:val="24"/>
        </w:rPr>
        <w:t xml:space="preserve"> </w:t>
      </w:r>
      <w:r w:rsidR="0069529D">
        <w:rPr>
          <w:sz w:val="24"/>
          <w:szCs w:val="24"/>
        </w:rPr>
        <w:t>M</w:t>
      </w:r>
      <w:r>
        <w:rPr>
          <w:sz w:val="24"/>
          <w:szCs w:val="24"/>
        </w:rPr>
        <w:t>, Pearson</w:t>
      </w:r>
      <w:r w:rsidR="0069529D" w:rsidRPr="0069529D">
        <w:rPr>
          <w:sz w:val="24"/>
          <w:szCs w:val="24"/>
        </w:rPr>
        <w:t xml:space="preserve"> </w:t>
      </w:r>
      <w:r w:rsidR="0069529D">
        <w:rPr>
          <w:sz w:val="24"/>
          <w:szCs w:val="24"/>
        </w:rPr>
        <w:t>S</w:t>
      </w:r>
      <w:r>
        <w:rPr>
          <w:sz w:val="24"/>
          <w:szCs w:val="24"/>
        </w:rPr>
        <w:t>, Swisshelm</w:t>
      </w:r>
      <w:r w:rsidR="0069529D" w:rsidRPr="0069529D">
        <w:rPr>
          <w:sz w:val="24"/>
          <w:szCs w:val="24"/>
        </w:rPr>
        <w:t xml:space="preserve"> </w:t>
      </w:r>
      <w:r w:rsidR="0069529D">
        <w:rPr>
          <w:sz w:val="24"/>
          <w:szCs w:val="24"/>
        </w:rPr>
        <w:t>K</w:t>
      </w:r>
      <w:r>
        <w:rPr>
          <w:sz w:val="24"/>
          <w:szCs w:val="24"/>
        </w:rPr>
        <w:t>, Dirks</w:t>
      </w:r>
      <w:r w:rsidR="0069529D" w:rsidRPr="0069529D">
        <w:rPr>
          <w:sz w:val="24"/>
          <w:szCs w:val="24"/>
        </w:rPr>
        <w:t xml:space="preserve"> </w:t>
      </w:r>
      <w:r w:rsidR="0069529D">
        <w:rPr>
          <w:sz w:val="24"/>
          <w:szCs w:val="24"/>
        </w:rPr>
        <w:t>N</w:t>
      </w:r>
      <w:r>
        <w:rPr>
          <w:sz w:val="24"/>
          <w:szCs w:val="24"/>
        </w:rPr>
        <w:t xml:space="preserve">,   </w:t>
      </w:r>
    </w:p>
    <w:p w:rsidR="00A52EC2" w:rsidRDefault="00A52EC2" w:rsidP="00A52EC2">
      <w:pPr>
        <w:rPr>
          <w:sz w:val="24"/>
          <w:szCs w:val="24"/>
        </w:rPr>
      </w:pPr>
      <w:r>
        <w:rPr>
          <w:sz w:val="24"/>
          <w:szCs w:val="24"/>
        </w:rPr>
        <w:t xml:space="preserve">         Liang</w:t>
      </w:r>
      <w:r w:rsidR="0069529D" w:rsidRPr="0069529D">
        <w:rPr>
          <w:sz w:val="24"/>
          <w:szCs w:val="24"/>
        </w:rPr>
        <w:t xml:space="preserve"> </w:t>
      </w:r>
      <w:r w:rsidR="0069529D">
        <w:rPr>
          <w:sz w:val="24"/>
          <w:szCs w:val="24"/>
        </w:rPr>
        <w:t>X</w:t>
      </w:r>
      <w:r>
        <w:rPr>
          <w:sz w:val="24"/>
          <w:szCs w:val="24"/>
        </w:rPr>
        <w:t>. Presented at the 2008 USCAP meeting, March 1-7, Denver, CO.</w:t>
      </w:r>
    </w:p>
    <w:p w:rsidR="00A52EC2" w:rsidRDefault="00A52EC2" w:rsidP="00A52EC2">
      <w:pPr>
        <w:pStyle w:val="ListParagraph"/>
        <w:numPr>
          <w:ilvl w:val="0"/>
          <w:numId w:val="19"/>
        </w:numPr>
        <w:rPr>
          <w:sz w:val="24"/>
          <w:szCs w:val="24"/>
        </w:rPr>
      </w:pPr>
      <w:r w:rsidRPr="00A52EC2">
        <w:rPr>
          <w:sz w:val="24"/>
          <w:szCs w:val="24"/>
        </w:rPr>
        <w:t>Metabolic Syndrome in Cystic Fibrosis. Gerhardt</w:t>
      </w:r>
      <w:r w:rsidR="0069529D" w:rsidRPr="0069529D">
        <w:rPr>
          <w:sz w:val="24"/>
          <w:szCs w:val="24"/>
        </w:rPr>
        <w:t xml:space="preserve"> </w:t>
      </w:r>
      <w:r w:rsidR="0069529D" w:rsidRPr="00A52EC2">
        <w:rPr>
          <w:sz w:val="24"/>
          <w:szCs w:val="24"/>
        </w:rPr>
        <w:t>CM</w:t>
      </w:r>
      <w:r w:rsidRPr="00A52EC2">
        <w:rPr>
          <w:sz w:val="24"/>
          <w:szCs w:val="24"/>
        </w:rPr>
        <w:t xml:space="preserve">, </w:t>
      </w:r>
      <w:proofErr w:type="spellStart"/>
      <w:r w:rsidRPr="00A52EC2">
        <w:rPr>
          <w:sz w:val="24"/>
          <w:szCs w:val="24"/>
        </w:rPr>
        <w:t>Klingensmith</w:t>
      </w:r>
      <w:proofErr w:type="spellEnd"/>
      <w:r w:rsidR="0069529D" w:rsidRPr="0069529D">
        <w:rPr>
          <w:sz w:val="24"/>
          <w:szCs w:val="24"/>
        </w:rPr>
        <w:t xml:space="preserve"> </w:t>
      </w:r>
      <w:r w:rsidR="0069529D" w:rsidRPr="00A52EC2">
        <w:rPr>
          <w:sz w:val="24"/>
          <w:szCs w:val="24"/>
        </w:rPr>
        <w:t>GL</w:t>
      </w:r>
      <w:r w:rsidRPr="00A52EC2">
        <w:rPr>
          <w:sz w:val="24"/>
          <w:szCs w:val="24"/>
        </w:rPr>
        <w:t xml:space="preserve">, </w:t>
      </w:r>
      <w:r w:rsidRPr="00A52EC2">
        <w:rPr>
          <w:b/>
          <w:bCs/>
          <w:sz w:val="24"/>
          <w:szCs w:val="24"/>
        </w:rPr>
        <w:t>Capocelli</w:t>
      </w:r>
      <w:r w:rsidR="0069529D" w:rsidRPr="0069529D">
        <w:rPr>
          <w:b/>
          <w:bCs/>
          <w:sz w:val="24"/>
          <w:szCs w:val="24"/>
        </w:rPr>
        <w:t xml:space="preserve"> </w:t>
      </w:r>
      <w:r w:rsidR="0069529D" w:rsidRPr="00A52EC2">
        <w:rPr>
          <w:b/>
          <w:bCs/>
          <w:sz w:val="24"/>
          <w:szCs w:val="24"/>
        </w:rPr>
        <w:t>KE</w:t>
      </w:r>
      <w:r w:rsidRPr="00A52EC2">
        <w:rPr>
          <w:sz w:val="24"/>
          <w:szCs w:val="24"/>
        </w:rPr>
        <w:t xml:space="preserve">, </w:t>
      </w:r>
      <w:proofErr w:type="spellStart"/>
      <w:r w:rsidRPr="00A52EC2">
        <w:rPr>
          <w:sz w:val="24"/>
          <w:szCs w:val="24"/>
        </w:rPr>
        <w:t>Zeitler</w:t>
      </w:r>
      <w:proofErr w:type="spellEnd"/>
      <w:r w:rsidR="0069529D" w:rsidRPr="0069529D">
        <w:rPr>
          <w:sz w:val="24"/>
          <w:szCs w:val="24"/>
        </w:rPr>
        <w:t xml:space="preserve"> </w:t>
      </w:r>
      <w:r w:rsidR="0069529D" w:rsidRPr="00A52EC2">
        <w:rPr>
          <w:sz w:val="24"/>
          <w:szCs w:val="24"/>
        </w:rPr>
        <w:t>PS</w:t>
      </w:r>
      <w:r w:rsidRPr="00A52EC2">
        <w:rPr>
          <w:sz w:val="24"/>
          <w:szCs w:val="24"/>
        </w:rPr>
        <w:t>. Presented at the 2008 Lawson Wilkins National Meeting, Honolulu, Hawaii, May 2-6.</w:t>
      </w:r>
    </w:p>
    <w:p w:rsidR="00A52EC2" w:rsidRPr="00A52EC2" w:rsidRDefault="00A52EC2" w:rsidP="00A52EC2">
      <w:pPr>
        <w:pStyle w:val="ListParagraph"/>
        <w:numPr>
          <w:ilvl w:val="0"/>
          <w:numId w:val="19"/>
        </w:numPr>
        <w:rPr>
          <w:sz w:val="24"/>
          <w:szCs w:val="24"/>
        </w:rPr>
      </w:pPr>
      <w:r w:rsidRPr="00A52EC2">
        <w:rPr>
          <w:color w:val="000000"/>
          <w:sz w:val="24"/>
          <w:szCs w:val="24"/>
        </w:rPr>
        <w:t>EoE lamina propria contains increased fibrosis. Woodruff</w:t>
      </w:r>
      <w:r w:rsidR="0069529D" w:rsidRPr="0069529D">
        <w:rPr>
          <w:color w:val="000000"/>
          <w:sz w:val="24"/>
          <w:szCs w:val="24"/>
        </w:rPr>
        <w:t xml:space="preserve"> </w:t>
      </w:r>
      <w:r w:rsidR="0069529D" w:rsidRPr="00A52EC2">
        <w:rPr>
          <w:color w:val="000000"/>
          <w:sz w:val="24"/>
          <w:szCs w:val="24"/>
        </w:rPr>
        <w:t>SA</w:t>
      </w:r>
      <w:r w:rsidRPr="00A52EC2">
        <w:rPr>
          <w:color w:val="000000"/>
          <w:sz w:val="24"/>
          <w:szCs w:val="24"/>
        </w:rPr>
        <w:t xml:space="preserve">,  </w:t>
      </w:r>
      <w:proofErr w:type="spellStart"/>
      <w:r w:rsidRPr="00A52EC2">
        <w:rPr>
          <w:color w:val="000000"/>
          <w:sz w:val="24"/>
          <w:szCs w:val="24"/>
        </w:rPr>
        <w:t>Mukkada</w:t>
      </w:r>
      <w:proofErr w:type="spellEnd"/>
      <w:r w:rsidR="0069529D" w:rsidRPr="0069529D">
        <w:rPr>
          <w:color w:val="000000"/>
          <w:sz w:val="24"/>
          <w:szCs w:val="24"/>
        </w:rPr>
        <w:t xml:space="preserve"> </w:t>
      </w:r>
      <w:r w:rsidR="0069529D" w:rsidRPr="00A52EC2">
        <w:rPr>
          <w:color w:val="000000"/>
          <w:sz w:val="24"/>
          <w:szCs w:val="24"/>
        </w:rPr>
        <w:t>VA</w:t>
      </w:r>
      <w:r w:rsidRPr="00A52EC2">
        <w:rPr>
          <w:color w:val="000000"/>
          <w:sz w:val="24"/>
          <w:szCs w:val="24"/>
        </w:rPr>
        <w:t xml:space="preserve">,  </w:t>
      </w:r>
      <w:r w:rsidRPr="00A52EC2">
        <w:rPr>
          <w:b/>
          <w:bCs/>
          <w:color w:val="000000"/>
          <w:sz w:val="24"/>
          <w:szCs w:val="24"/>
        </w:rPr>
        <w:t>Capocelli</w:t>
      </w:r>
      <w:r w:rsidR="0069529D" w:rsidRPr="0069529D">
        <w:rPr>
          <w:b/>
          <w:bCs/>
          <w:color w:val="000000"/>
          <w:sz w:val="24"/>
          <w:szCs w:val="24"/>
        </w:rPr>
        <w:t xml:space="preserve"> </w:t>
      </w:r>
      <w:r w:rsidR="0069529D" w:rsidRPr="00A52EC2">
        <w:rPr>
          <w:b/>
          <w:bCs/>
          <w:color w:val="000000"/>
          <w:sz w:val="24"/>
          <w:szCs w:val="24"/>
        </w:rPr>
        <w:t>KE</w:t>
      </w:r>
      <w:r w:rsidRPr="00A52EC2">
        <w:rPr>
          <w:color w:val="000000"/>
          <w:sz w:val="24"/>
          <w:szCs w:val="24"/>
        </w:rPr>
        <w:t>, Lovell</w:t>
      </w:r>
      <w:r w:rsidR="0069529D" w:rsidRPr="0069529D">
        <w:rPr>
          <w:color w:val="000000"/>
          <w:sz w:val="24"/>
          <w:szCs w:val="24"/>
        </w:rPr>
        <w:t xml:space="preserve"> </w:t>
      </w:r>
      <w:r w:rsidR="0069529D" w:rsidRPr="00A52EC2">
        <w:rPr>
          <w:color w:val="000000"/>
          <w:sz w:val="24"/>
          <w:szCs w:val="24"/>
        </w:rPr>
        <w:t>MA</w:t>
      </w:r>
      <w:r w:rsidRPr="00A52EC2">
        <w:rPr>
          <w:color w:val="000000"/>
          <w:sz w:val="24"/>
          <w:szCs w:val="24"/>
        </w:rPr>
        <w:t>, Furuta</w:t>
      </w:r>
      <w:r w:rsidR="0069529D" w:rsidRPr="0069529D">
        <w:rPr>
          <w:color w:val="000000"/>
          <w:sz w:val="24"/>
          <w:szCs w:val="24"/>
        </w:rPr>
        <w:t xml:space="preserve"> </w:t>
      </w:r>
      <w:r w:rsidR="0069529D" w:rsidRPr="00A52EC2">
        <w:rPr>
          <w:color w:val="000000"/>
          <w:sz w:val="24"/>
          <w:szCs w:val="24"/>
        </w:rPr>
        <w:t>GT</w:t>
      </w:r>
      <w:r w:rsidR="0069529D">
        <w:rPr>
          <w:color w:val="000000"/>
          <w:sz w:val="24"/>
          <w:szCs w:val="24"/>
        </w:rPr>
        <w:t xml:space="preserve">. </w:t>
      </w:r>
      <w:r w:rsidRPr="00A52EC2">
        <w:rPr>
          <w:color w:val="000000"/>
          <w:sz w:val="24"/>
          <w:szCs w:val="24"/>
        </w:rPr>
        <w:t>Presented at the 2008 NASPGHAN Meeting, San Diego, November 14-16.</w:t>
      </w:r>
    </w:p>
    <w:p w:rsidR="00A52EC2" w:rsidRDefault="00A52EC2" w:rsidP="00A52EC2">
      <w:pPr>
        <w:pStyle w:val="ListParagraph"/>
        <w:numPr>
          <w:ilvl w:val="0"/>
          <w:numId w:val="19"/>
        </w:numPr>
        <w:rPr>
          <w:sz w:val="24"/>
          <w:szCs w:val="24"/>
        </w:rPr>
      </w:pPr>
      <w:r w:rsidRPr="00A52EC2">
        <w:rPr>
          <w:sz w:val="24"/>
          <w:szCs w:val="24"/>
        </w:rPr>
        <w:t>Metabolic Syndrome in Cystic Fibrosis. Gerhardt</w:t>
      </w:r>
      <w:r w:rsidR="0069529D" w:rsidRPr="0069529D">
        <w:rPr>
          <w:sz w:val="24"/>
          <w:szCs w:val="24"/>
        </w:rPr>
        <w:t xml:space="preserve"> </w:t>
      </w:r>
      <w:r w:rsidR="0069529D" w:rsidRPr="00A52EC2">
        <w:rPr>
          <w:sz w:val="24"/>
          <w:szCs w:val="24"/>
        </w:rPr>
        <w:t>CM</w:t>
      </w:r>
      <w:r w:rsidRPr="00A52EC2">
        <w:rPr>
          <w:sz w:val="24"/>
          <w:szCs w:val="24"/>
        </w:rPr>
        <w:t xml:space="preserve">, </w:t>
      </w:r>
      <w:proofErr w:type="spellStart"/>
      <w:r w:rsidRPr="00A52EC2">
        <w:rPr>
          <w:sz w:val="24"/>
          <w:szCs w:val="24"/>
        </w:rPr>
        <w:t>Klingensmith</w:t>
      </w:r>
      <w:proofErr w:type="spellEnd"/>
      <w:r w:rsidR="0069529D" w:rsidRPr="0069529D">
        <w:rPr>
          <w:sz w:val="24"/>
          <w:szCs w:val="24"/>
        </w:rPr>
        <w:t xml:space="preserve"> </w:t>
      </w:r>
      <w:r w:rsidR="0069529D" w:rsidRPr="00A52EC2">
        <w:rPr>
          <w:sz w:val="24"/>
          <w:szCs w:val="24"/>
        </w:rPr>
        <w:t>GL</w:t>
      </w:r>
      <w:r w:rsidRPr="00A52EC2">
        <w:rPr>
          <w:sz w:val="24"/>
          <w:szCs w:val="24"/>
        </w:rPr>
        <w:t xml:space="preserve">, </w:t>
      </w:r>
      <w:r w:rsidRPr="00A52EC2">
        <w:rPr>
          <w:b/>
          <w:bCs/>
          <w:sz w:val="24"/>
          <w:szCs w:val="24"/>
        </w:rPr>
        <w:t>Capocelli</w:t>
      </w:r>
      <w:r w:rsidR="0069529D" w:rsidRPr="0069529D">
        <w:rPr>
          <w:b/>
          <w:bCs/>
          <w:sz w:val="24"/>
          <w:szCs w:val="24"/>
        </w:rPr>
        <w:t xml:space="preserve"> </w:t>
      </w:r>
      <w:r w:rsidR="0069529D" w:rsidRPr="00A52EC2">
        <w:rPr>
          <w:b/>
          <w:bCs/>
          <w:sz w:val="24"/>
          <w:szCs w:val="24"/>
        </w:rPr>
        <w:t>KE</w:t>
      </w:r>
      <w:r w:rsidRPr="00A52EC2">
        <w:rPr>
          <w:sz w:val="24"/>
          <w:szCs w:val="24"/>
        </w:rPr>
        <w:t xml:space="preserve">, </w:t>
      </w:r>
      <w:proofErr w:type="spellStart"/>
      <w:r w:rsidRPr="00A52EC2">
        <w:rPr>
          <w:sz w:val="24"/>
          <w:szCs w:val="24"/>
        </w:rPr>
        <w:t>Zeitler</w:t>
      </w:r>
      <w:proofErr w:type="spellEnd"/>
      <w:r w:rsidR="0069529D" w:rsidRPr="0069529D">
        <w:rPr>
          <w:sz w:val="24"/>
          <w:szCs w:val="24"/>
        </w:rPr>
        <w:t xml:space="preserve"> </w:t>
      </w:r>
      <w:r w:rsidR="0069529D" w:rsidRPr="00A52EC2">
        <w:rPr>
          <w:sz w:val="24"/>
          <w:szCs w:val="24"/>
        </w:rPr>
        <w:t>PS</w:t>
      </w:r>
      <w:r w:rsidRPr="00A52EC2">
        <w:rPr>
          <w:sz w:val="24"/>
          <w:szCs w:val="24"/>
        </w:rPr>
        <w:t>. Presented at the 2008 Endocrine Society National Meeting, San Francisco, June 14-18.</w:t>
      </w:r>
    </w:p>
    <w:p w:rsidR="00A52EC2" w:rsidRDefault="00A52EC2" w:rsidP="00A52EC2">
      <w:pPr>
        <w:pStyle w:val="ListParagraph"/>
        <w:numPr>
          <w:ilvl w:val="0"/>
          <w:numId w:val="19"/>
        </w:numPr>
        <w:rPr>
          <w:sz w:val="24"/>
          <w:szCs w:val="24"/>
        </w:rPr>
      </w:pPr>
      <w:r w:rsidRPr="00A52EC2">
        <w:rPr>
          <w:sz w:val="24"/>
          <w:szCs w:val="24"/>
        </w:rPr>
        <w:t>Esophageal Fibrosis is Increased in Children with EoE. Woodruff</w:t>
      </w:r>
      <w:r w:rsidR="0069529D" w:rsidRPr="0069529D">
        <w:rPr>
          <w:sz w:val="24"/>
          <w:szCs w:val="24"/>
        </w:rPr>
        <w:t xml:space="preserve"> </w:t>
      </w:r>
      <w:r w:rsidR="0069529D" w:rsidRPr="00A52EC2">
        <w:rPr>
          <w:sz w:val="24"/>
          <w:szCs w:val="24"/>
        </w:rPr>
        <w:t>SA</w:t>
      </w:r>
      <w:r w:rsidRPr="00A52EC2">
        <w:rPr>
          <w:sz w:val="24"/>
          <w:szCs w:val="24"/>
        </w:rPr>
        <w:t xml:space="preserve">, </w:t>
      </w:r>
      <w:proofErr w:type="spellStart"/>
      <w:r w:rsidRPr="00A52EC2">
        <w:rPr>
          <w:sz w:val="24"/>
          <w:szCs w:val="24"/>
        </w:rPr>
        <w:t>Mukkada</w:t>
      </w:r>
      <w:proofErr w:type="spellEnd"/>
      <w:r w:rsidR="0069529D" w:rsidRPr="0069529D">
        <w:rPr>
          <w:sz w:val="24"/>
          <w:szCs w:val="24"/>
        </w:rPr>
        <w:t xml:space="preserve"> </w:t>
      </w:r>
      <w:r w:rsidR="0069529D" w:rsidRPr="00A52EC2">
        <w:rPr>
          <w:sz w:val="24"/>
          <w:szCs w:val="24"/>
        </w:rPr>
        <w:t>VA</w:t>
      </w:r>
      <w:r w:rsidRPr="00A52EC2">
        <w:rPr>
          <w:sz w:val="24"/>
          <w:szCs w:val="24"/>
        </w:rPr>
        <w:t xml:space="preserve">, </w:t>
      </w:r>
      <w:r w:rsidRPr="00A52EC2">
        <w:rPr>
          <w:b/>
          <w:bCs/>
          <w:sz w:val="24"/>
          <w:szCs w:val="24"/>
        </w:rPr>
        <w:t>Capocelli</w:t>
      </w:r>
      <w:r w:rsidR="0069529D" w:rsidRPr="0069529D">
        <w:rPr>
          <w:b/>
          <w:bCs/>
          <w:sz w:val="24"/>
          <w:szCs w:val="24"/>
        </w:rPr>
        <w:t xml:space="preserve"> </w:t>
      </w:r>
      <w:r w:rsidR="0069529D" w:rsidRPr="00A52EC2">
        <w:rPr>
          <w:b/>
          <w:bCs/>
          <w:sz w:val="24"/>
          <w:szCs w:val="24"/>
        </w:rPr>
        <w:t>KE</w:t>
      </w:r>
      <w:r w:rsidRPr="00A52EC2">
        <w:rPr>
          <w:sz w:val="24"/>
          <w:szCs w:val="24"/>
        </w:rPr>
        <w:t xml:space="preserve">, </w:t>
      </w:r>
      <w:proofErr w:type="spellStart"/>
      <w:r w:rsidRPr="00A52EC2">
        <w:rPr>
          <w:sz w:val="24"/>
          <w:szCs w:val="24"/>
        </w:rPr>
        <w:t>Grenawalt</w:t>
      </w:r>
      <w:proofErr w:type="spellEnd"/>
      <w:r w:rsidR="0069529D" w:rsidRPr="0069529D">
        <w:rPr>
          <w:sz w:val="24"/>
          <w:szCs w:val="24"/>
        </w:rPr>
        <w:t xml:space="preserve"> </w:t>
      </w:r>
      <w:r w:rsidR="0069529D" w:rsidRPr="00A52EC2">
        <w:rPr>
          <w:sz w:val="24"/>
          <w:szCs w:val="24"/>
        </w:rPr>
        <w:t>J</w:t>
      </w:r>
      <w:r w:rsidRPr="00A52EC2">
        <w:rPr>
          <w:sz w:val="24"/>
          <w:szCs w:val="24"/>
        </w:rPr>
        <w:t xml:space="preserve">, </w:t>
      </w:r>
      <w:proofErr w:type="spellStart"/>
      <w:r w:rsidRPr="00A52EC2">
        <w:rPr>
          <w:sz w:val="24"/>
          <w:szCs w:val="24"/>
        </w:rPr>
        <w:t>Fillon</w:t>
      </w:r>
      <w:proofErr w:type="spellEnd"/>
      <w:r w:rsidR="0069529D" w:rsidRPr="0069529D">
        <w:rPr>
          <w:sz w:val="24"/>
          <w:szCs w:val="24"/>
        </w:rPr>
        <w:t xml:space="preserve"> </w:t>
      </w:r>
      <w:r w:rsidR="0069529D" w:rsidRPr="00A52EC2">
        <w:rPr>
          <w:sz w:val="24"/>
          <w:szCs w:val="24"/>
        </w:rPr>
        <w:t>S</w:t>
      </w:r>
      <w:r w:rsidRPr="00A52EC2">
        <w:rPr>
          <w:sz w:val="24"/>
          <w:szCs w:val="24"/>
        </w:rPr>
        <w:t>, Robinson</w:t>
      </w:r>
      <w:r w:rsidR="0069529D" w:rsidRPr="0069529D">
        <w:rPr>
          <w:sz w:val="24"/>
          <w:szCs w:val="24"/>
        </w:rPr>
        <w:t xml:space="preserve"> </w:t>
      </w:r>
      <w:r w:rsidR="0069529D" w:rsidRPr="00A52EC2">
        <w:rPr>
          <w:sz w:val="24"/>
          <w:szCs w:val="24"/>
        </w:rPr>
        <w:t>Z</w:t>
      </w:r>
      <w:r w:rsidRPr="00A52EC2">
        <w:rPr>
          <w:sz w:val="24"/>
          <w:szCs w:val="24"/>
        </w:rPr>
        <w:t>, Lee</w:t>
      </w:r>
      <w:r w:rsidR="0069529D" w:rsidRPr="0069529D">
        <w:rPr>
          <w:sz w:val="24"/>
          <w:szCs w:val="24"/>
        </w:rPr>
        <w:t xml:space="preserve"> </w:t>
      </w:r>
      <w:r w:rsidR="0069529D" w:rsidRPr="00A52EC2">
        <w:rPr>
          <w:sz w:val="24"/>
          <w:szCs w:val="24"/>
        </w:rPr>
        <w:t>JJ</w:t>
      </w:r>
      <w:r w:rsidRPr="00A52EC2">
        <w:rPr>
          <w:sz w:val="24"/>
          <w:szCs w:val="24"/>
        </w:rPr>
        <w:t xml:space="preserve">, </w:t>
      </w:r>
      <w:proofErr w:type="spellStart"/>
      <w:r w:rsidRPr="00A52EC2">
        <w:rPr>
          <w:sz w:val="24"/>
          <w:szCs w:val="24"/>
        </w:rPr>
        <w:t>Protheroe</w:t>
      </w:r>
      <w:proofErr w:type="spellEnd"/>
      <w:r w:rsidR="0069529D" w:rsidRPr="0069529D">
        <w:rPr>
          <w:sz w:val="24"/>
          <w:szCs w:val="24"/>
        </w:rPr>
        <w:t xml:space="preserve"> </w:t>
      </w:r>
      <w:r w:rsidR="0069529D" w:rsidRPr="00A52EC2">
        <w:rPr>
          <w:sz w:val="24"/>
          <w:szCs w:val="24"/>
        </w:rPr>
        <w:t>C</w:t>
      </w:r>
      <w:r w:rsidRPr="00A52EC2">
        <w:rPr>
          <w:sz w:val="24"/>
          <w:szCs w:val="24"/>
        </w:rPr>
        <w:t>, Lovell</w:t>
      </w:r>
      <w:r w:rsidR="0069529D" w:rsidRPr="0069529D">
        <w:rPr>
          <w:sz w:val="24"/>
          <w:szCs w:val="24"/>
        </w:rPr>
        <w:t xml:space="preserve"> </w:t>
      </w:r>
      <w:r w:rsidR="0069529D" w:rsidRPr="00A52EC2">
        <w:rPr>
          <w:sz w:val="24"/>
          <w:szCs w:val="24"/>
        </w:rPr>
        <w:t>MA</w:t>
      </w:r>
      <w:r w:rsidRPr="00A52EC2">
        <w:rPr>
          <w:sz w:val="24"/>
          <w:szCs w:val="24"/>
        </w:rPr>
        <w:t>, Furuta</w:t>
      </w:r>
      <w:r w:rsidR="0069529D" w:rsidRPr="0069529D">
        <w:rPr>
          <w:sz w:val="24"/>
          <w:szCs w:val="24"/>
        </w:rPr>
        <w:t xml:space="preserve"> </w:t>
      </w:r>
      <w:r w:rsidR="0069529D" w:rsidRPr="00A52EC2">
        <w:rPr>
          <w:sz w:val="24"/>
          <w:szCs w:val="24"/>
        </w:rPr>
        <w:t>GT</w:t>
      </w:r>
      <w:r w:rsidRPr="00A52EC2">
        <w:rPr>
          <w:sz w:val="24"/>
          <w:szCs w:val="24"/>
        </w:rPr>
        <w:t>.  Presented at the 2009 Keystone Symposia in Fibrosis, Keystone, CO, January 20-25.</w:t>
      </w:r>
    </w:p>
    <w:p w:rsidR="00A52EC2" w:rsidRDefault="00A52EC2" w:rsidP="00A52EC2">
      <w:pPr>
        <w:pStyle w:val="ListParagraph"/>
        <w:numPr>
          <w:ilvl w:val="0"/>
          <w:numId w:val="19"/>
        </w:numPr>
        <w:rPr>
          <w:sz w:val="24"/>
          <w:szCs w:val="24"/>
        </w:rPr>
      </w:pPr>
      <w:r w:rsidRPr="000F7AC9">
        <w:rPr>
          <w:sz w:val="24"/>
          <w:szCs w:val="24"/>
        </w:rPr>
        <w:t xml:space="preserve">Analysis of Karyotype Complexity and Chromosome Aneuploidy in </w:t>
      </w:r>
      <w:proofErr w:type="spellStart"/>
      <w:r w:rsidRPr="000F7AC9">
        <w:rPr>
          <w:sz w:val="24"/>
          <w:szCs w:val="24"/>
        </w:rPr>
        <w:t>Burkitt</w:t>
      </w:r>
      <w:proofErr w:type="spellEnd"/>
      <w:r w:rsidRPr="000F7AC9">
        <w:rPr>
          <w:sz w:val="24"/>
          <w:szCs w:val="24"/>
        </w:rPr>
        <w:t xml:space="preserve"> Lymphoma/Leukemia.  </w:t>
      </w:r>
      <w:r w:rsidRPr="000F7AC9">
        <w:rPr>
          <w:b/>
          <w:bCs/>
          <w:sz w:val="24"/>
          <w:szCs w:val="24"/>
        </w:rPr>
        <w:t>Capocelli</w:t>
      </w:r>
      <w:r w:rsidR="0069529D" w:rsidRPr="0069529D">
        <w:rPr>
          <w:b/>
          <w:bCs/>
          <w:sz w:val="24"/>
          <w:szCs w:val="24"/>
        </w:rPr>
        <w:t xml:space="preserve"> </w:t>
      </w:r>
      <w:r w:rsidR="0069529D" w:rsidRPr="000F7AC9">
        <w:rPr>
          <w:b/>
          <w:bCs/>
          <w:sz w:val="24"/>
          <w:szCs w:val="24"/>
        </w:rPr>
        <w:t>KE</w:t>
      </w:r>
      <w:r w:rsidRPr="000F7AC9">
        <w:rPr>
          <w:sz w:val="24"/>
          <w:szCs w:val="24"/>
        </w:rPr>
        <w:t xml:space="preserve">, </w:t>
      </w:r>
      <w:proofErr w:type="spellStart"/>
      <w:r w:rsidRPr="000F7AC9">
        <w:rPr>
          <w:sz w:val="24"/>
          <w:szCs w:val="24"/>
        </w:rPr>
        <w:t>Kotnis</w:t>
      </w:r>
      <w:proofErr w:type="spellEnd"/>
      <w:r w:rsidR="0069529D" w:rsidRPr="0069529D">
        <w:rPr>
          <w:sz w:val="24"/>
          <w:szCs w:val="24"/>
        </w:rPr>
        <w:t xml:space="preserve"> </w:t>
      </w:r>
      <w:r w:rsidR="0069529D" w:rsidRPr="000F7AC9">
        <w:rPr>
          <w:sz w:val="24"/>
          <w:szCs w:val="24"/>
        </w:rPr>
        <w:t>G</w:t>
      </w:r>
      <w:r w:rsidRPr="000F7AC9">
        <w:rPr>
          <w:sz w:val="24"/>
          <w:szCs w:val="24"/>
        </w:rPr>
        <w:t>, Pearson</w:t>
      </w:r>
      <w:r w:rsidR="0069529D" w:rsidRPr="0069529D">
        <w:rPr>
          <w:sz w:val="24"/>
          <w:szCs w:val="24"/>
        </w:rPr>
        <w:t xml:space="preserve"> </w:t>
      </w:r>
      <w:r w:rsidR="0069529D" w:rsidRPr="000F7AC9">
        <w:rPr>
          <w:sz w:val="24"/>
          <w:szCs w:val="24"/>
        </w:rPr>
        <w:t>S</w:t>
      </w:r>
      <w:r w:rsidRPr="000F7AC9">
        <w:rPr>
          <w:sz w:val="24"/>
          <w:szCs w:val="24"/>
        </w:rPr>
        <w:t>, Swisshelm</w:t>
      </w:r>
      <w:r w:rsidR="0069529D" w:rsidRPr="0069529D">
        <w:rPr>
          <w:sz w:val="24"/>
          <w:szCs w:val="24"/>
        </w:rPr>
        <w:t xml:space="preserve"> </w:t>
      </w:r>
      <w:r w:rsidR="0069529D" w:rsidRPr="000F7AC9">
        <w:rPr>
          <w:sz w:val="24"/>
          <w:szCs w:val="24"/>
        </w:rPr>
        <w:t>K</w:t>
      </w:r>
      <w:r w:rsidRPr="000F7AC9">
        <w:rPr>
          <w:sz w:val="24"/>
          <w:szCs w:val="24"/>
        </w:rPr>
        <w:t>, Dirks</w:t>
      </w:r>
      <w:r w:rsidR="0069529D" w:rsidRPr="0069529D">
        <w:rPr>
          <w:sz w:val="24"/>
          <w:szCs w:val="24"/>
        </w:rPr>
        <w:t xml:space="preserve"> </w:t>
      </w:r>
      <w:r w:rsidR="0069529D" w:rsidRPr="000F7AC9">
        <w:rPr>
          <w:sz w:val="24"/>
          <w:szCs w:val="24"/>
        </w:rPr>
        <w:t>N</w:t>
      </w:r>
      <w:r w:rsidRPr="000F7AC9">
        <w:rPr>
          <w:sz w:val="24"/>
          <w:szCs w:val="24"/>
        </w:rPr>
        <w:t xml:space="preserve">, </w:t>
      </w:r>
      <w:proofErr w:type="spellStart"/>
      <w:r w:rsidRPr="000F7AC9">
        <w:rPr>
          <w:sz w:val="24"/>
          <w:szCs w:val="24"/>
        </w:rPr>
        <w:t>Greffe</w:t>
      </w:r>
      <w:proofErr w:type="spellEnd"/>
      <w:r w:rsidR="0069529D" w:rsidRPr="0069529D">
        <w:rPr>
          <w:sz w:val="24"/>
          <w:szCs w:val="24"/>
        </w:rPr>
        <w:t xml:space="preserve"> </w:t>
      </w:r>
      <w:r w:rsidR="0069529D" w:rsidRPr="000F7AC9">
        <w:rPr>
          <w:sz w:val="24"/>
          <w:szCs w:val="24"/>
        </w:rPr>
        <w:t>B</w:t>
      </w:r>
      <w:r w:rsidRPr="000F7AC9">
        <w:rPr>
          <w:sz w:val="24"/>
          <w:szCs w:val="24"/>
        </w:rPr>
        <w:t>, Wang</w:t>
      </w:r>
      <w:r w:rsidR="0069529D" w:rsidRPr="0069529D">
        <w:rPr>
          <w:sz w:val="24"/>
          <w:szCs w:val="24"/>
        </w:rPr>
        <w:t xml:space="preserve"> </w:t>
      </w:r>
      <w:r w:rsidR="0069529D" w:rsidRPr="000F7AC9">
        <w:rPr>
          <w:sz w:val="24"/>
          <w:szCs w:val="24"/>
        </w:rPr>
        <w:t>M</w:t>
      </w:r>
      <w:r w:rsidR="0069529D">
        <w:rPr>
          <w:sz w:val="24"/>
          <w:szCs w:val="24"/>
        </w:rPr>
        <w:t>,</w:t>
      </w:r>
      <w:r w:rsidRPr="000F7AC9">
        <w:rPr>
          <w:sz w:val="24"/>
          <w:szCs w:val="24"/>
        </w:rPr>
        <w:t xml:space="preserve"> Liang</w:t>
      </w:r>
      <w:r w:rsidR="0069529D" w:rsidRPr="0069529D">
        <w:rPr>
          <w:sz w:val="24"/>
          <w:szCs w:val="24"/>
        </w:rPr>
        <w:t xml:space="preserve"> </w:t>
      </w:r>
      <w:r w:rsidR="0069529D" w:rsidRPr="000F7AC9">
        <w:rPr>
          <w:sz w:val="24"/>
          <w:szCs w:val="24"/>
        </w:rPr>
        <w:t>X</w:t>
      </w:r>
      <w:r w:rsidRPr="000F7AC9">
        <w:rPr>
          <w:sz w:val="24"/>
          <w:szCs w:val="24"/>
        </w:rPr>
        <w:t xml:space="preserve">. Presented at the 2009 USCAP meeting, March 7-13, Boston, MA.  </w:t>
      </w:r>
    </w:p>
    <w:p w:rsidR="00A52EC2" w:rsidRDefault="00A52EC2" w:rsidP="00A52EC2">
      <w:pPr>
        <w:pStyle w:val="ListParagraph"/>
        <w:numPr>
          <w:ilvl w:val="0"/>
          <w:numId w:val="19"/>
        </w:numPr>
        <w:rPr>
          <w:sz w:val="24"/>
          <w:szCs w:val="24"/>
        </w:rPr>
      </w:pPr>
      <w:r w:rsidRPr="00A52EC2">
        <w:rPr>
          <w:sz w:val="24"/>
          <w:szCs w:val="24"/>
        </w:rPr>
        <w:t xml:space="preserve">Feeding Dysfunction in Pediatric Eosinophilic Gastrointestinal Diseases. </w:t>
      </w:r>
      <w:proofErr w:type="spellStart"/>
      <w:r w:rsidRPr="00A52EC2">
        <w:rPr>
          <w:sz w:val="24"/>
          <w:szCs w:val="24"/>
        </w:rPr>
        <w:t>Mukkada</w:t>
      </w:r>
      <w:proofErr w:type="spellEnd"/>
      <w:r w:rsidR="0069529D" w:rsidRPr="0069529D">
        <w:rPr>
          <w:sz w:val="24"/>
          <w:szCs w:val="24"/>
        </w:rPr>
        <w:t xml:space="preserve"> </w:t>
      </w:r>
      <w:r w:rsidR="0069529D" w:rsidRPr="00A52EC2">
        <w:rPr>
          <w:sz w:val="24"/>
          <w:szCs w:val="24"/>
        </w:rPr>
        <w:t>VA</w:t>
      </w:r>
      <w:r w:rsidRPr="00A52EC2">
        <w:rPr>
          <w:sz w:val="24"/>
          <w:szCs w:val="24"/>
        </w:rPr>
        <w:t xml:space="preserve">, Creskoff </w:t>
      </w:r>
      <w:proofErr w:type="spellStart"/>
      <w:r w:rsidRPr="00A52EC2">
        <w:rPr>
          <w:sz w:val="24"/>
          <w:szCs w:val="24"/>
        </w:rPr>
        <w:t>Maune</w:t>
      </w:r>
      <w:proofErr w:type="spellEnd"/>
      <w:r w:rsidR="0069529D" w:rsidRPr="0069529D">
        <w:rPr>
          <w:sz w:val="24"/>
          <w:szCs w:val="24"/>
        </w:rPr>
        <w:t xml:space="preserve"> </w:t>
      </w:r>
      <w:r w:rsidR="0069529D" w:rsidRPr="00A52EC2">
        <w:rPr>
          <w:sz w:val="24"/>
          <w:szCs w:val="24"/>
        </w:rPr>
        <w:t>N</w:t>
      </w:r>
      <w:r w:rsidRPr="00A52EC2">
        <w:rPr>
          <w:sz w:val="24"/>
          <w:szCs w:val="24"/>
        </w:rPr>
        <w:t>, Haas</w:t>
      </w:r>
      <w:r w:rsidR="0069529D" w:rsidRPr="0069529D">
        <w:rPr>
          <w:sz w:val="24"/>
          <w:szCs w:val="24"/>
        </w:rPr>
        <w:t xml:space="preserve"> </w:t>
      </w:r>
      <w:r w:rsidR="0069529D" w:rsidRPr="00A52EC2">
        <w:rPr>
          <w:sz w:val="24"/>
          <w:szCs w:val="24"/>
        </w:rPr>
        <w:t>A</w:t>
      </w:r>
      <w:r w:rsidRPr="00A52EC2">
        <w:rPr>
          <w:sz w:val="24"/>
          <w:szCs w:val="24"/>
        </w:rPr>
        <w:t xml:space="preserve">, </w:t>
      </w:r>
      <w:r w:rsidRPr="00A52EC2">
        <w:rPr>
          <w:b/>
          <w:bCs/>
          <w:sz w:val="24"/>
          <w:szCs w:val="24"/>
        </w:rPr>
        <w:t>Capocelli</w:t>
      </w:r>
      <w:r w:rsidR="0069529D" w:rsidRPr="0069529D">
        <w:rPr>
          <w:b/>
          <w:bCs/>
          <w:sz w:val="24"/>
          <w:szCs w:val="24"/>
        </w:rPr>
        <w:t xml:space="preserve"> </w:t>
      </w:r>
      <w:r w:rsidR="0069529D" w:rsidRPr="00A52EC2">
        <w:rPr>
          <w:b/>
          <w:bCs/>
          <w:sz w:val="24"/>
          <w:szCs w:val="24"/>
        </w:rPr>
        <w:t>KE</w:t>
      </w:r>
      <w:r w:rsidRPr="00A52EC2">
        <w:rPr>
          <w:sz w:val="24"/>
          <w:szCs w:val="24"/>
        </w:rPr>
        <w:t>, Petersburg</w:t>
      </w:r>
      <w:r w:rsidR="0069529D" w:rsidRPr="0069529D">
        <w:rPr>
          <w:sz w:val="24"/>
          <w:szCs w:val="24"/>
        </w:rPr>
        <w:t xml:space="preserve"> </w:t>
      </w:r>
      <w:r w:rsidR="0069529D" w:rsidRPr="00A52EC2">
        <w:rPr>
          <w:sz w:val="24"/>
          <w:szCs w:val="24"/>
        </w:rPr>
        <w:t>S</w:t>
      </w:r>
      <w:r w:rsidRPr="00A52EC2">
        <w:rPr>
          <w:sz w:val="24"/>
          <w:szCs w:val="24"/>
        </w:rPr>
        <w:t>, Moore</w:t>
      </w:r>
      <w:r w:rsidR="0069529D" w:rsidRPr="0069529D">
        <w:rPr>
          <w:sz w:val="24"/>
          <w:szCs w:val="24"/>
        </w:rPr>
        <w:t xml:space="preserve"> </w:t>
      </w:r>
      <w:r w:rsidR="0069529D" w:rsidRPr="00A52EC2">
        <w:rPr>
          <w:sz w:val="24"/>
          <w:szCs w:val="24"/>
        </w:rPr>
        <w:t>W</w:t>
      </w:r>
      <w:r w:rsidRPr="00A52EC2">
        <w:rPr>
          <w:sz w:val="24"/>
          <w:szCs w:val="24"/>
        </w:rPr>
        <w:t>, Lovell</w:t>
      </w:r>
      <w:r w:rsidR="0069529D" w:rsidRPr="0069529D">
        <w:rPr>
          <w:sz w:val="24"/>
          <w:szCs w:val="24"/>
        </w:rPr>
        <w:t xml:space="preserve"> </w:t>
      </w:r>
      <w:r w:rsidR="0069529D" w:rsidRPr="00A52EC2">
        <w:rPr>
          <w:sz w:val="24"/>
          <w:szCs w:val="24"/>
        </w:rPr>
        <w:t>MA</w:t>
      </w:r>
      <w:r w:rsidRPr="00A52EC2">
        <w:rPr>
          <w:sz w:val="24"/>
          <w:szCs w:val="24"/>
        </w:rPr>
        <w:t>, Fleischer</w:t>
      </w:r>
      <w:r w:rsidR="0069529D" w:rsidRPr="0069529D">
        <w:rPr>
          <w:sz w:val="24"/>
          <w:szCs w:val="24"/>
        </w:rPr>
        <w:t xml:space="preserve"> </w:t>
      </w:r>
      <w:r w:rsidR="0069529D" w:rsidRPr="00A52EC2">
        <w:rPr>
          <w:sz w:val="24"/>
          <w:szCs w:val="24"/>
        </w:rPr>
        <w:t>DM</w:t>
      </w:r>
      <w:r w:rsidRPr="00A52EC2">
        <w:rPr>
          <w:sz w:val="24"/>
          <w:szCs w:val="24"/>
        </w:rPr>
        <w:t>, Furuta</w:t>
      </w:r>
      <w:r w:rsidR="0069529D" w:rsidRPr="0069529D">
        <w:rPr>
          <w:sz w:val="24"/>
          <w:szCs w:val="24"/>
        </w:rPr>
        <w:t xml:space="preserve"> </w:t>
      </w:r>
      <w:r w:rsidR="0069529D" w:rsidRPr="00A52EC2">
        <w:rPr>
          <w:sz w:val="24"/>
          <w:szCs w:val="24"/>
        </w:rPr>
        <w:t>GT</w:t>
      </w:r>
      <w:r w:rsidRPr="00A52EC2">
        <w:rPr>
          <w:sz w:val="24"/>
          <w:szCs w:val="24"/>
        </w:rPr>
        <w:t>, Atkins</w:t>
      </w:r>
      <w:r w:rsidR="0069529D" w:rsidRPr="0069529D">
        <w:rPr>
          <w:sz w:val="24"/>
          <w:szCs w:val="24"/>
        </w:rPr>
        <w:t xml:space="preserve"> </w:t>
      </w:r>
      <w:r w:rsidR="0069529D" w:rsidRPr="00A52EC2">
        <w:rPr>
          <w:sz w:val="24"/>
          <w:szCs w:val="24"/>
        </w:rPr>
        <w:t>D</w:t>
      </w:r>
      <w:r w:rsidRPr="00A52EC2">
        <w:rPr>
          <w:sz w:val="24"/>
          <w:szCs w:val="24"/>
        </w:rPr>
        <w:t xml:space="preserve">. Presented at Digestive Diseases Week, Chicago, IL. May 2009. </w:t>
      </w:r>
    </w:p>
    <w:p w:rsidR="00A52EC2" w:rsidRDefault="00A52EC2" w:rsidP="00A52EC2">
      <w:pPr>
        <w:pStyle w:val="ListParagraph"/>
        <w:numPr>
          <w:ilvl w:val="0"/>
          <w:numId w:val="19"/>
        </w:numPr>
        <w:rPr>
          <w:sz w:val="24"/>
          <w:szCs w:val="24"/>
        </w:rPr>
      </w:pPr>
      <w:r w:rsidRPr="000F7AC9">
        <w:rPr>
          <w:sz w:val="24"/>
          <w:szCs w:val="24"/>
        </w:rPr>
        <w:t xml:space="preserve">Evaluation of predicted exchange efficiency in red cell exchange procedures: a useful tool in evaluating central line performance failure. </w:t>
      </w:r>
      <w:r w:rsidRPr="000F7AC9">
        <w:rPr>
          <w:b/>
          <w:bCs/>
          <w:sz w:val="24"/>
          <w:szCs w:val="24"/>
        </w:rPr>
        <w:t>Capocelli</w:t>
      </w:r>
      <w:r w:rsidR="0069529D" w:rsidRPr="0069529D">
        <w:rPr>
          <w:b/>
          <w:bCs/>
          <w:sz w:val="24"/>
          <w:szCs w:val="24"/>
        </w:rPr>
        <w:t xml:space="preserve"> </w:t>
      </w:r>
      <w:r w:rsidR="0069529D" w:rsidRPr="000F7AC9">
        <w:rPr>
          <w:b/>
          <w:bCs/>
          <w:sz w:val="24"/>
          <w:szCs w:val="24"/>
        </w:rPr>
        <w:t>KE</w:t>
      </w:r>
      <w:r w:rsidRPr="000F7AC9">
        <w:rPr>
          <w:sz w:val="24"/>
          <w:szCs w:val="24"/>
        </w:rPr>
        <w:t>, Killeen</w:t>
      </w:r>
      <w:r w:rsidR="0069529D" w:rsidRPr="0069529D">
        <w:rPr>
          <w:sz w:val="24"/>
          <w:szCs w:val="24"/>
        </w:rPr>
        <w:t xml:space="preserve"> </w:t>
      </w:r>
      <w:r w:rsidR="0069529D" w:rsidRPr="000F7AC9">
        <w:rPr>
          <w:sz w:val="24"/>
          <w:szCs w:val="24"/>
        </w:rPr>
        <w:t>MA</w:t>
      </w:r>
      <w:r w:rsidRPr="000F7AC9">
        <w:rPr>
          <w:sz w:val="24"/>
          <w:szCs w:val="24"/>
        </w:rPr>
        <w:t>, Smith</w:t>
      </w:r>
      <w:r w:rsidR="0069529D" w:rsidRPr="0069529D">
        <w:rPr>
          <w:sz w:val="24"/>
          <w:szCs w:val="24"/>
        </w:rPr>
        <w:t xml:space="preserve"> </w:t>
      </w:r>
      <w:r w:rsidR="0069529D" w:rsidRPr="000F7AC9">
        <w:rPr>
          <w:sz w:val="24"/>
          <w:szCs w:val="24"/>
        </w:rPr>
        <w:t>WB</w:t>
      </w:r>
      <w:r w:rsidRPr="000F7AC9">
        <w:rPr>
          <w:sz w:val="24"/>
          <w:szCs w:val="24"/>
        </w:rPr>
        <w:t xml:space="preserve">, </w:t>
      </w:r>
      <w:proofErr w:type="spellStart"/>
      <w:r w:rsidRPr="000F7AC9">
        <w:rPr>
          <w:sz w:val="24"/>
          <w:szCs w:val="24"/>
        </w:rPr>
        <w:t>Jata</w:t>
      </w:r>
      <w:proofErr w:type="spellEnd"/>
      <w:r w:rsidR="0069529D" w:rsidRPr="0069529D">
        <w:rPr>
          <w:sz w:val="24"/>
          <w:szCs w:val="24"/>
        </w:rPr>
        <w:t xml:space="preserve"> </w:t>
      </w:r>
      <w:r w:rsidR="0069529D" w:rsidRPr="000F7AC9">
        <w:rPr>
          <w:sz w:val="24"/>
          <w:szCs w:val="24"/>
        </w:rPr>
        <w:t>EM</w:t>
      </w:r>
      <w:r w:rsidRPr="000F7AC9">
        <w:rPr>
          <w:sz w:val="24"/>
          <w:szCs w:val="24"/>
        </w:rPr>
        <w:t xml:space="preserve">, </w:t>
      </w:r>
      <w:proofErr w:type="spellStart"/>
      <w:r w:rsidRPr="000F7AC9">
        <w:rPr>
          <w:sz w:val="24"/>
          <w:szCs w:val="24"/>
        </w:rPr>
        <w:t>Hirst</w:t>
      </w:r>
      <w:proofErr w:type="spellEnd"/>
      <w:r w:rsidR="0069529D" w:rsidRPr="0069529D">
        <w:rPr>
          <w:sz w:val="24"/>
          <w:szCs w:val="24"/>
        </w:rPr>
        <w:t xml:space="preserve"> </w:t>
      </w:r>
      <w:r w:rsidR="0069529D" w:rsidRPr="000F7AC9">
        <w:rPr>
          <w:sz w:val="24"/>
          <w:szCs w:val="24"/>
        </w:rPr>
        <w:t>KM</w:t>
      </w:r>
      <w:r w:rsidRPr="000F7AC9">
        <w:rPr>
          <w:sz w:val="24"/>
          <w:szCs w:val="24"/>
        </w:rPr>
        <w:t>, Orsini</w:t>
      </w:r>
      <w:r w:rsidR="0069529D" w:rsidRPr="0069529D">
        <w:rPr>
          <w:sz w:val="24"/>
          <w:szCs w:val="24"/>
        </w:rPr>
        <w:t xml:space="preserve"> </w:t>
      </w:r>
      <w:r w:rsidR="0069529D" w:rsidRPr="000F7AC9">
        <w:rPr>
          <w:sz w:val="24"/>
          <w:szCs w:val="24"/>
        </w:rPr>
        <w:t>EN</w:t>
      </w:r>
      <w:r w:rsidRPr="000F7AC9">
        <w:rPr>
          <w:sz w:val="24"/>
          <w:szCs w:val="24"/>
        </w:rPr>
        <w:t>.  Platform presentation, 2009 ACLPS meeting, June 4-6, Redondo Beach, CA.</w:t>
      </w:r>
    </w:p>
    <w:p w:rsidR="00A52EC2" w:rsidRDefault="00A52EC2" w:rsidP="00A52EC2">
      <w:pPr>
        <w:pStyle w:val="ListParagraph"/>
        <w:numPr>
          <w:ilvl w:val="0"/>
          <w:numId w:val="19"/>
        </w:numPr>
        <w:rPr>
          <w:sz w:val="24"/>
          <w:szCs w:val="24"/>
        </w:rPr>
      </w:pPr>
      <w:r w:rsidRPr="00A52EC2">
        <w:rPr>
          <w:sz w:val="24"/>
          <w:szCs w:val="24"/>
        </w:rPr>
        <w:t xml:space="preserve">Comparison of Supernatant Potassium Levels in Non-Irradiated Red Cell Units Versus Irradiated Red Cell Units of Varying Ages: Implications for Practice Modifications in a Children’s Hospital. </w:t>
      </w:r>
      <w:r w:rsidRPr="00A52EC2">
        <w:rPr>
          <w:b/>
          <w:bCs/>
          <w:sz w:val="24"/>
          <w:szCs w:val="24"/>
        </w:rPr>
        <w:t>Capocelli</w:t>
      </w:r>
      <w:r w:rsidR="0069529D" w:rsidRPr="0069529D">
        <w:rPr>
          <w:b/>
          <w:bCs/>
          <w:sz w:val="24"/>
          <w:szCs w:val="24"/>
        </w:rPr>
        <w:t xml:space="preserve"> </w:t>
      </w:r>
      <w:r w:rsidR="0069529D" w:rsidRPr="00A52EC2">
        <w:rPr>
          <w:b/>
          <w:bCs/>
          <w:sz w:val="24"/>
          <w:szCs w:val="24"/>
        </w:rPr>
        <w:t>KE</w:t>
      </w:r>
      <w:r w:rsidRPr="00A52EC2">
        <w:rPr>
          <w:sz w:val="24"/>
          <w:szCs w:val="24"/>
        </w:rPr>
        <w:t>, Polson</w:t>
      </w:r>
      <w:r w:rsidR="0069529D" w:rsidRPr="0069529D">
        <w:rPr>
          <w:sz w:val="24"/>
          <w:szCs w:val="24"/>
        </w:rPr>
        <w:t xml:space="preserve"> </w:t>
      </w:r>
      <w:r w:rsidR="0069529D" w:rsidRPr="00A52EC2">
        <w:rPr>
          <w:sz w:val="24"/>
          <w:szCs w:val="24"/>
        </w:rPr>
        <w:t>LK</w:t>
      </w:r>
      <w:r w:rsidRPr="00A52EC2">
        <w:rPr>
          <w:sz w:val="24"/>
          <w:szCs w:val="24"/>
        </w:rPr>
        <w:t>, Jorissen</w:t>
      </w:r>
      <w:r w:rsidR="0069529D" w:rsidRPr="0069529D">
        <w:rPr>
          <w:sz w:val="24"/>
          <w:szCs w:val="24"/>
        </w:rPr>
        <w:t xml:space="preserve"> </w:t>
      </w:r>
      <w:r w:rsidR="0069529D" w:rsidRPr="00A52EC2">
        <w:rPr>
          <w:sz w:val="24"/>
          <w:szCs w:val="24"/>
        </w:rPr>
        <w:t>HM</w:t>
      </w:r>
      <w:r w:rsidRPr="00A52EC2">
        <w:rPr>
          <w:sz w:val="24"/>
          <w:szCs w:val="24"/>
        </w:rPr>
        <w:t>, Oldham</w:t>
      </w:r>
      <w:r w:rsidR="0069529D" w:rsidRPr="0069529D">
        <w:rPr>
          <w:sz w:val="24"/>
          <w:szCs w:val="24"/>
        </w:rPr>
        <w:t xml:space="preserve"> </w:t>
      </w:r>
      <w:r w:rsidR="0069529D" w:rsidRPr="00A52EC2">
        <w:rPr>
          <w:sz w:val="24"/>
          <w:szCs w:val="24"/>
        </w:rPr>
        <w:t>SD</w:t>
      </w:r>
      <w:r w:rsidRPr="00A52EC2">
        <w:rPr>
          <w:sz w:val="24"/>
          <w:szCs w:val="24"/>
        </w:rPr>
        <w:t>, Houston</w:t>
      </w:r>
      <w:r w:rsidR="0069529D" w:rsidRPr="0069529D">
        <w:rPr>
          <w:sz w:val="24"/>
          <w:szCs w:val="24"/>
        </w:rPr>
        <w:t xml:space="preserve"> </w:t>
      </w:r>
      <w:r w:rsidR="0069529D" w:rsidRPr="00A52EC2">
        <w:rPr>
          <w:sz w:val="24"/>
          <w:szCs w:val="24"/>
        </w:rPr>
        <w:t>KA</w:t>
      </w:r>
      <w:r w:rsidRPr="00A52EC2">
        <w:rPr>
          <w:sz w:val="24"/>
          <w:szCs w:val="24"/>
        </w:rPr>
        <w:t>, Orsini</w:t>
      </w:r>
      <w:r w:rsidR="0069529D" w:rsidRPr="0069529D">
        <w:rPr>
          <w:sz w:val="24"/>
          <w:szCs w:val="24"/>
        </w:rPr>
        <w:t xml:space="preserve"> </w:t>
      </w:r>
      <w:r w:rsidR="0069529D" w:rsidRPr="00A52EC2">
        <w:rPr>
          <w:sz w:val="24"/>
          <w:szCs w:val="24"/>
        </w:rPr>
        <w:t>EN</w:t>
      </w:r>
      <w:r w:rsidRPr="00A52EC2">
        <w:rPr>
          <w:sz w:val="24"/>
          <w:szCs w:val="24"/>
        </w:rPr>
        <w:t>. Presented at the 2009 AABB Annual meeting, New Orleans, LA.</w:t>
      </w:r>
    </w:p>
    <w:p w:rsidR="00A52EC2" w:rsidRDefault="00A52EC2" w:rsidP="00A52EC2">
      <w:pPr>
        <w:pStyle w:val="ListParagraph"/>
        <w:numPr>
          <w:ilvl w:val="0"/>
          <w:numId w:val="19"/>
        </w:numPr>
        <w:rPr>
          <w:sz w:val="24"/>
          <w:szCs w:val="24"/>
        </w:rPr>
      </w:pPr>
      <w:r w:rsidRPr="00A52EC2">
        <w:rPr>
          <w:sz w:val="24"/>
          <w:szCs w:val="24"/>
        </w:rPr>
        <w:t xml:space="preserve">A Need For Prospective Blood Component Order Review In The Pediatric Setting: Retrospective Analysis of Ordering Practices in a 290-Bed Children’s Hospital. </w:t>
      </w:r>
      <w:r w:rsidRPr="00A52EC2">
        <w:rPr>
          <w:b/>
          <w:bCs/>
          <w:sz w:val="24"/>
          <w:szCs w:val="24"/>
        </w:rPr>
        <w:t>Capocelli</w:t>
      </w:r>
      <w:r w:rsidR="0069529D" w:rsidRPr="0069529D">
        <w:rPr>
          <w:b/>
          <w:bCs/>
          <w:sz w:val="24"/>
          <w:szCs w:val="24"/>
        </w:rPr>
        <w:t xml:space="preserve"> </w:t>
      </w:r>
      <w:r w:rsidR="0069529D" w:rsidRPr="00A52EC2">
        <w:rPr>
          <w:b/>
          <w:bCs/>
          <w:sz w:val="24"/>
          <w:szCs w:val="24"/>
        </w:rPr>
        <w:t>KE</w:t>
      </w:r>
      <w:r w:rsidRPr="00A52EC2">
        <w:rPr>
          <w:sz w:val="24"/>
          <w:szCs w:val="24"/>
          <w:u w:val="single"/>
        </w:rPr>
        <w:t>,</w:t>
      </w:r>
      <w:r w:rsidRPr="00A52EC2">
        <w:rPr>
          <w:sz w:val="24"/>
          <w:szCs w:val="24"/>
        </w:rPr>
        <w:t xml:space="preserve"> Jorissen</w:t>
      </w:r>
      <w:r w:rsidR="0069529D" w:rsidRPr="0069529D">
        <w:rPr>
          <w:sz w:val="24"/>
          <w:szCs w:val="24"/>
        </w:rPr>
        <w:t xml:space="preserve"> </w:t>
      </w:r>
      <w:r w:rsidR="0069529D" w:rsidRPr="00A52EC2">
        <w:rPr>
          <w:sz w:val="24"/>
          <w:szCs w:val="24"/>
        </w:rPr>
        <w:t>HM</w:t>
      </w:r>
      <w:r w:rsidRPr="00A52EC2">
        <w:rPr>
          <w:sz w:val="24"/>
          <w:szCs w:val="24"/>
        </w:rPr>
        <w:t>, Houston</w:t>
      </w:r>
      <w:r w:rsidR="0069529D" w:rsidRPr="0069529D">
        <w:rPr>
          <w:sz w:val="24"/>
          <w:szCs w:val="24"/>
        </w:rPr>
        <w:t xml:space="preserve"> </w:t>
      </w:r>
      <w:r w:rsidR="0069529D" w:rsidRPr="00A52EC2">
        <w:rPr>
          <w:sz w:val="24"/>
          <w:szCs w:val="24"/>
        </w:rPr>
        <w:t>KA</w:t>
      </w:r>
      <w:r w:rsidRPr="00A52EC2">
        <w:rPr>
          <w:sz w:val="24"/>
          <w:szCs w:val="24"/>
        </w:rPr>
        <w:t>, Orsini</w:t>
      </w:r>
      <w:r w:rsidR="0069529D" w:rsidRPr="0069529D">
        <w:rPr>
          <w:sz w:val="24"/>
          <w:szCs w:val="24"/>
        </w:rPr>
        <w:t xml:space="preserve"> </w:t>
      </w:r>
      <w:r w:rsidR="0069529D" w:rsidRPr="00A52EC2">
        <w:rPr>
          <w:sz w:val="24"/>
          <w:szCs w:val="24"/>
        </w:rPr>
        <w:t>EN</w:t>
      </w:r>
      <w:r w:rsidRPr="00A52EC2">
        <w:rPr>
          <w:sz w:val="24"/>
          <w:szCs w:val="24"/>
        </w:rPr>
        <w:t>. Presented at the 2009 AABB Annual meeting, October 2009, New Orleans, LA.</w:t>
      </w:r>
    </w:p>
    <w:p w:rsidR="00A52EC2" w:rsidRDefault="00A52EC2" w:rsidP="00A52EC2">
      <w:pPr>
        <w:pStyle w:val="ListParagraph"/>
        <w:numPr>
          <w:ilvl w:val="0"/>
          <w:numId w:val="19"/>
        </w:numPr>
        <w:rPr>
          <w:sz w:val="24"/>
          <w:szCs w:val="24"/>
        </w:rPr>
      </w:pPr>
      <w:r w:rsidRPr="00A52EC2">
        <w:rPr>
          <w:sz w:val="24"/>
          <w:szCs w:val="24"/>
        </w:rPr>
        <w:t xml:space="preserve">Incidental PTLDs in Surgically Resected Allograft Bowel Specimens.  </w:t>
      </w:r>
      <w:r w:rsidRPr="00A52EC2">
        <w:rPr>
          <w:b/>
          <w:bCs/>
          <w:sz w:val="24"/>
          <w:szCs w:val="24"/>
        </w:rPr>
        <w:t>Capocelli</w:t>
      </w:r>
      <w:r w:rsidR="0069529D" w:rsidRPr="0069529D">
        <w:rPr>
          <w:b/>
          <w:bCs/>
          <w:sz w:val="24"/>
          <w:szCs w:val="24"/>
        </w:rPr>
        <w:t xml:space="preserve"> </w:t>
      </w:r>
      <w:r w:rsidR="0069529D" w:rsidRPr="00A52EC2">
        <w:rPr>
          <w:b/>
          <w:bCs/>
          <w:sz w:val="24"/>
          <w:szCs w:val="24"/>
        </w:rPr>
        <w:t>KE</w:t>
      </w:r>
      <w:r w:rsidRPr="00A52EC2">
        <w:rPr>
          <w:sz w:val="24"/>
          <w:szCs w:val="24"/>
        </w:rPr>
        <w:t xml:space="preserve">, </w:t>
      </w:r>
      <w:proofErr w:type="spellStart"/>
      <w:r w:rsidRPr="00A52EC2">
        <w:rPr>
          <w:sz w:val="24"/>
          <w:szCs w:val="24"/>
        </w:rPr>
        <w:t>Soltys</w:t>
      </w:r>
      <w:proofErr w:type="spellEnd"/>
      <w:r w:rsidR="0069529D" w:rsidRPr="0069529D">
        <w:rPr>
          <w:sz w:val="24"/>
          <w:szCs w:val="24"/>
        </w:rPr>
        <w:t xml:space="preserve"> </w:t>
      </w:r>
      <w:r w:rsidR="0069529D" w:rsidRPr="00A52EC2">
        <w:rPr>
          <w:sz w:val="24"/>
          <w:szCs w:val="24"/>
        </w:rPr>
        <w:t>K</w:t>
      </w:r>
      <w:r w:rsidRPr="00A52EC2">
        <w:rPr>
          <w:sz w:val="24"/>
          <w:szCs w:val="24"/>
        </w:rPr>
        <w:t>, Sindhi</w:t>
      </w:r>
      <w:r w:rsidR="0069529D" w:rsidRPr="0069529D">
        <w:rPr>
          <w:sz w:val="24"/>
          <w:szCs w:val="24"/>
        </w:rPr>
        <w:t xml:space="preserve"> </w:t>
      </w:r>
      <w:r w:rsidR="0069529D" w:rsidRPr="00A52EC2">
        <w:rPr>
          <w:sz w:val="24"/>
          <w:szCs w:val="24"/>
        </w:rPr>
        <w:t>R</w:t>
      </w:r>
      <w:r w:rsidRPr="00A52EC2">
        <w:rPr>
          <w:sz w:val="24"/>
          <w:szCs w:val="24"/>
        </w:rPr>
        <w:t xml:space="preserve">, </w:t>
      </w:r>
      <w:proofErr w:type="spellStart"/>
      <w:r w:rsidRPr="00A52EC2">
        <w:rPr>
          <w:sz w:val="24"/>
          <w:szCs w:val="24"/>
        </w:rPr>
        <w:t>Mazariegos</w:t>
      </w:r>
      <w:proofErr w:type="spellEnd"/>
      <w:r w:rsidR="0069529D" w:rsidRPr="0069529D">
        <w:rPr>
          <w:sz w:val="24"/>
          <w:szCs w:val="24"/>
        </w:rPr>
        <w:t xml:space="preserve"> </w:t>
      </w:r>
      <w:r w:rsidR="0069529D" w:rsidRPr="00A52EC2">
        <w:rPr>
          <w:sz w:val="24"/>
          <w:szCs w:val="24"/>
        </w:rPr>
        <w:t>G</w:t>
      </w:r>
      <w:r w:rsidRPr="00A52EC2">
        <w:rPr>
          <w:sz w:val="24"/>
          <w:szCs w:val="24"/>
        </w:rPr>
        <w:t>, Michaels</w:t>
      </w:r>
      <w:r w:rsidR="0069529D" w:rsidRPr="0069529D">
        <w:rPr>
          <w:sz w:val="24"/>
          <w:szCs w:val="24"/>
        </w:rPr>
        <w:t xml:space="preserve"> </w:t>
      </w:r>
      <w:r w:rsidR="0069529D" w:rsidRPr="00A52EC2">
        <w:rPr>
          <w:sz w:val="24"/>
          <w:szCs w:val="24"/>
        </w:rPr>
        <w:t>M</w:t>
      </w:r>
      <w:r w:rsidRPr="00A52EC2">
        <w:rPr>
          <w:sz w:val="24"/>
          <w:szCs w:val="24"/>
        </w:rPr>
        <w:t>, Green</w:t>
      </w:r>
      <w:r w:rsidR="0069529D" w:rsidRPr="0069529D">
        <w:rPr>
          <w:sz w:val="24"/>
          <w:szCs w:val="24"/>
        </w:rPr>
        <w:t xml:space="preserve"> </w:t>
      </w:r>
      <w:r w:rsidR="0069529D" w:rsidRPr="00A52EC2">
        <w:rPr>
          <w:sz w:val="24"/>
          <w:szCs w:val="24"/>
        </w:rPr>
        <w:t>M</w:t>
      </w:r>
      <w:r w:rsidRPr="00A52EC2">
        <w:rPr>
          <w:sz w:val="24"/>
          <w:szCs w:val="24"/>
        </w:rPr>
        <w:t xml:space="preserve">, Jaffe </w:t>
      </w:r>
      <w:r w:rsidR="0069529D" w:rsidRPr="00A52EC2">
        <w:rPr>
          <w:sz w:val="24"/>
          <w:szCs w:val="24"/>
        </w:rPr>
        <w:t>R</w:t>
      </w:r>
      <w:r w:rsidR="0069529D">
        <w:rPr>
          <w:sz w:val="24"/>
          <w:szCs w:val="24"/>
        </w:rPr>
        <w:t xml:space="preserve">, </w:t>
      </w:r>
      <w:proofErr w:type="spellStart"/>
      <w:r w:rsidRPr="00A52EC2">
        <w:rPr>
          <w:sz w:val="24"/>
          <w:szCs w:val="24"/>
        </w:rPr>
        <w:t>Ranganathan</w:t>
      </w:r>
      <w:proofErr w:type="spellEnd"/>
      <w:r w:rsidR="0069529D" w:rsidRPr="0069529D">
        <w:rPr>
          <w:sz w:val="24"/>
          <w:szCs w:val="24"/>
        </w:rPr>
        <w:t xml:space="preserve"> </w:t>
      </w:r>
      <w:r w:rsidR="0069529D" w:rsidRPr="00A52EC2">
        <w:rPr>
          <w:sz w:val="24"/>
          <w:szCs w:val="24"/>
        </w:rPr>
        <w:t>S</w:t>
      </w:r>
      <w:r w:rsidRPr="00A52EC2">
        <w:rPr>
          <w:sz w:val="24"/>
          <w:szCs w:val="24"/>
        </w:rPr>
        <w:t>.  Presented at the 2010 SPP Spring Meeting, March 2010, Washington, DC.</w:t>
      </w:r>
    </w:p>
    <w:p w:rsidR="00A52EC2" w:rsidRDefault="00A52EC2" w:rsidP="00A52EC2">
      <w:pPr>
        <w:numPr>
          <w:ilvl w:val="0"/>
          <w:numId w:val="19"/>
        </w:numPr>
        <w:tabs>
          <w:tab w:val="left" w:pos="450"/>
        </w:tabs>
        <w:rPr>
          <w:sz w:val="24"/>
          <w:szCs w:val="24"/>
        </w:rPr>
      </w:pPr>
      <w:r w:rsidRPr="005F6CD4">
        <w:rPr>
          <w:sz w:val="24"/>
          <w:szCs w:val="24"/>
        </w:rPr>
        <w:t>The Esophageal String Test (EST): A novel minimally invasive method for measuring esophageal inflammation in Eosinophilic Esophagitis (EoE). Furuta</w:t>
      </w:r>
      <w:r w:rsidR="0069529D" w:rsidRPr="0069529D">
        <w:rPr>
          <w:sz w:val="24"/>
          <w:szCs w:val="24"/>
        </w:rPr>
        <w:t xml:space="preserve"> </w:t>
      </w:r>
      <w:r w:rsidR="0069529D" w:rsidRPr="005F6CD4">
        <w:rPr>
          <w:sz w:val="24"/>
          <w:szCs w:val="24"/>
        </w:rPr>
        <w:t>G</w:t>
      </w:r>
      <w:r w:rsidRPr="005F6CD4">
        <w:rPr>
          <w:sz w:val="24"/>
          <w:szCs w:val="24"/>
        </w:rPr>
        <w:t xml:space="preserve">, </w:t>
      </w:r>
      <w:proofErr w:type="spellStart"/>
      <w:r w:rsidRPr="005F6CD4">
        <w:rPr>
          <w:sz w:val="24"/>
          <w:szCs w:val="24"/>
        </w:rPr>
        <w:t>Kagalwalla</w:t>
      </w:r>
      <w:proofErr w:type="spellEnd"/>
      <w:r w:rsidR="0069529D" w:rsidRPr="0069529D">
        <w:rPr>
          <w:sz w:val="24"/>
          <w:szCs w:val="24"/>
        </w:rPr>
        <w:t xml:space="preserve"> </w:t>
      </w:r>
      <w:r w:rsidR="0069529D" w:rsidRPr="005F6CD4">
        <w:rPr>
          <w:sz w:val="24"/>
          <w:szCs w:val="24"/>
        </w:rPr>
        <w:t>A</w:t>
      </w:r>
      <w:r w:rsidRPr="005F6CD4">
        <w:rPr>
          <w:sz w:val="24"/>
          <w:szCs w:val="24"/>
        </w:rPr>
        <w:t>, Lee</w:t>
      </w:r>
      <w:r w:rsidR="0069529D" w:rsidRPr="0069529D">
        <w:rPr>
          <w:sz w:val="24"/>
          <w:szCs w:val="24"/>
        </w:rPr>
        <w:t xml:space="preserve"> </w:t>
      </w:r>
      <w:r w:rsidR="0069529D" w:rsidRPr="005F6CD4">
        <w:rPr>
          <w:sz w:val="24"/>
          <w:szCs w:val="24"/>
        </w:rPr>
        <w:t>JJ</w:t>
      </w:r>
      <w:r w:rsidRPr="005F6CD4">
        <w:rPr>
          <w:sz w:val="24"/>
          <w:szCs w:val="24"/>
        </w:rPr>
        <w:t xml:space="preserve">, </w:t>
      </w:r>
      <w:proofErr w:type="spellStart"/>
      <w:r w:rsidRPr="005F6CD4">
        <w:rPr>
          <w:sz w:val="24"/>
          <w:szCs w:val="24"/>
        </w:rPr>
        <w:t>Fillon</w:t>
      </w:r>
      <w:proofErr w:type="spellEnd"/>
      <w:r w:rsidR="0069529D" w:rsidRPr="0069529D">
        <w:rPr>
          <w:sz w:val="24"/>
          <w:szCs w:val="24"/>
        </w:rPr>
        <w:t xml:space="preserve"> </w:t>
      </w:r>
      <w:r w:rsidR="0069529D" w:rsidRPr="005F6CD4">
        <w:rPr>
          <w:sz w:val="24"/>
          <w:szCs w:val="24"/>
        </w:rPr>
        <w:t>SA</w:t>
      </w:r>
      <w:r w:rsidRPr="005F6CD4">
        <w:rPr>
          <w:sz w:val="24"/>
          <w:szCs w:val="24"/>
        </w:rPr>
        <w:t>, Moore</w:t>
      </w:r>
      <w:r w:rsidR="0069529D" w:rsidRPr="0069529D">
        <w:rPr>
          <w:sz w:val="24"/>
          <w:szCs w:val="24"/>
        </w:rPr>
        <w:t xml:space="preserve"> </w:t>
      </w:r>
      <w:r w:rsidR="0069529D" w:rsidRPr="005F6CD4">
        <w:rPr>
          <w:sz w:val="24"/>
          <w:szCs w:val="24"/>
        </w:rPr>
        <w:t>W</w:t>
      </w:r>
      <w:r w:rsidRPr="005F6CD4">
        <w:rPr>
          <w:sz w:val="24"/>
          <w:szCs w:val="24"/>
        </w:rPr>
        <w:t>, Masterson</w:t>
      </w:r>
      <w:r w:rsidR="0069529D" w:rsidRPr="0069529D">
        <w:rPr>
          <w:sz w:val="24"/>
          <w:szCs w:val="24"/>
        </w:rPr>
        <w:t xml:space="preserve"> </w:t>
      </w:r>
      <w:r w:rsidR="0069529D" w:rsidRPr="005F6CD4">
        <w:rPr>
          <w:sz w:val="24"/>
          <w:szCs w:val="24"/>
        </w:rPr>
        <w:t>JC</w:t>
      </w:r>
      <w:r w:rsidRPr="005F6CD4">
        <w:rPr>
          <w:sz w:val="24"/>
          <w:szCs w:val="24"/>
        </w:rPr>
        <w:t>, Robinson</w:t>
      </w:r>
      <w:r w:rsidR="0069529D" w:rsidRPr="0069529D">
        <w:rPr>
          <w:sz w:val="24"/>
          <w:szCs w:val="24"/>
        </w:rPr>
        <w:t xml:space="preserve"> </w:t>
      </w:r>
      <w:r w:rsidR="0069529D" w:rsidRPr="005F6CD4">
        <w:rPr>
          <w:sz w:val="24"/>
          <w:szCs w:val="24"/>
        </w:rPr>
        <w:t>Z</w:t>
      </w:r>
      <w:r w:rsidRPr="005F6CD4">
        <w:rPr>
          <w:sz w:val="24"/>
          <w:szCs w:val="24"/>
        </w:rPr>
        <w:t xml:space="preserve">, </w:t>
      </w:r>
      <w:proofErr w:type="spellStart"/>
      <w:r w:rsidRPr="005F6CD4">
        <w:rPr>
          <w:sz w:val="24"/>
          <w:szCs w:val="24"/>
        </w:rPr>
        <w:t>Alumka</w:t>
      </w:r>
      <w:proofErr w:type="spellEnd"/>
      <w:r w:rsidR="0069529D" w:rsidRPr="0069529D">
        <w:rPr>
          <w:sz w:val="24"/>
          <w:szCs w:val="24"/>
        </w:rPr>
        <w:t xml:space="preserve"> </w:t>
      </w:r>
      <w:r w:rsidR="0069529D" w:rsidRPr="005F6CD4">
        <w:rPr>
          <w:sz w:val="24"/>
          <w:szCs w:val="24"/>
        </w:rPr>
        <w:t>P</w:t>
      </w:r>
      <w:r w:rsidRPr="005F6CD4">
        <w:rPr>
          <w:sz w:val="24"/>
          <w:szCs w:val="24"/>
        </w:rPr>
        <w:t xml:space="preserve">, </w:t>
      </w:r>
      <w:proofErr w:type="spellStart"/>
      <w:r w:rsidRPr="005F6CD4">
        <w:rPr>
          <w:sz w:val="24"/>
          <w:szCs w:val="24"/>
        </w:rPr>
        <w:t>Protheroe</w:t>
      </w:r>
      <w:proofErr w:type="spellEnd"/>
      <w:r w:rsidR="0069529D" w:rsidRPr="0069529D">
        <w:rPr>
          <w:sz w:val="24"/>
          <w:szCs w:val="24"/>
        </w:rPr>
        <w:t xml:space="preserve"> </w:t>
      </w:r>
      <w:r w:rsidR="0069529D" w:rsidRPr="005F6CD4">
        <w:rPr>
          <w:sz w:val="24"/>
          <w:szCs w:val="24"/>
        </w:rPr>
        <w:t>CA</w:t>
      </w:r>
      <w:r w:rsidRPr="005F6CD4">
        <w:rPr>
          <w:sz w:val="24"/>
          <w:szCs w:val="24"/>
        </w:rPr>
        <w:t>, Hosford</w:t>
      </w:r>
      <w:r w:rsidR="0069529D" w:rsidRPr="0069529D">
        <w:rPr>
          <w:sz w:val="24"/>
          <w:szCs w:val="24"/>
        </w:rPr>
        <w:t xml:space="preserve"> </w:t>
      </w:r>
      <w:r w:rsidR="0069529D" w:rsidRPr="005F6CD4">
        <w:rPr>
          <w:sz w:val="24"/>
          <w:szCs w:val="24"/>
        </w:rPr>
        <w:t>L</w:t>
      </w:r>
      <w:r w:rsidRPr="005F6CD4">
        <w:rPr>
          <w:sz w:val="24"/>
          <w:szCs w:val="24"/>
        </w:rPr>
        <w:t>, Schroeder</w:t>
      </w:r>
      <w:r w:rsidR="0069529D" w:rsidRPr="0069529D">
        <w:rPr>
          <w:sz w:val="24"/>
          <w:szCs w:val="24"/>
        </w:rPr>
        <w:t xml:space="preserve"> </w:t>
      </w:r>
      <w:r w:rsidR="0069529D" w:rsidRPr="005F6CD4">
        <w:rPr>
          <w:sz w:val="24"/>
          <w:szCs w:val="24"/>
        </w:rPr>
        <w:t>S</w:t>
      </w:r>
      <w:r w:rsidRPr="005F6CD4">
        <w:rPr>
          <w:sz w:val="24"/>
          <w:szCs w:val="24"/>
        </w:rPr>
        <w:t xml:space="preserve">, </w:t>
      </w:r>
      <w:proofErr w:type="spellStart"/>
      <w:r w:rsidRPr="005F6CD4">
        <w:rPr>
          <w:sz w:val="24"/>
          <w:szCs w:val="24"/>
        </w:rPr>
        <w:t>Ruybal</w:t>
      </w:r>
      <w:proofErr w:type="spellEnd"/>
      <w:r w:rsidR="0069529D" w:rsidRPr="0069529D">
        <w:rPr>
          <w:sz w:val="24"/>
          <w:szCs w:val="24"/>
        </w:rPr>
        <w:t xml:space="preserve"> </w:t>
      </w:r>
      <w:r w:rsidR="0069529D" w:rsidRPr="005F6CD4">
        <w:rPr>
          <w:sz w:val="24"/>
          <w:szCs w:val="24"/>
        </w:rPr>
        <w:t>J</w:t>
      </w:r>
      <w:r w:rsidRPr="005F6CD4">
        <w:rPr>
          <w:sz w:val="24"/>
          <w:szCs w:val="24"/>
        </w:rPr>
        <w:t xml:space="preserve">, </w:t>
      </w:r>
      <w:proofErr w:type="spellStart"/>
      <w:r w:rsidRPr="005F6CD4">
        <w:rPr>
          <w:sz w:val="24"/>
          <w:szCs w:val="24"/>
        </w:rPr>
        <w:t>Ochkur</w:t>
      </w:r>
      <w:proofErr w:type="spellEnd"/>
      <w:r w:rsidR="0069529D" w:rsidRPr="0069529D">
        <w:rPr>
          <w:sz w:val="24"/>
          <w:szCs w:val="24"/>
        </w:rPr>
        <w:t xml:space="preserve"> </w:t>
      </w:r>
      <w:r w:rsidR="0069529D" w:rsidRPr="005F6CD4">
        <w:rPr>
          <w:sz w:val="24"/>
          <w:szCs w:val="24"/>
        </w:rPr>
        <w:t>S</w:t>
      </w:r>
      <w:r w:rsidRPr="005F6CD4">
        <w:rPr>
          <w:sz w:val="24"/>
          <w:szCs w:val="24"/>
        </w:rPr>
        <w:t>, Atkins</w:t>
      </w:r>
      <w:r w:rsidR="0069529D" w:rsidRPr="0069529D">
        <w:rPr>
          <w:sz w:val="24"/>
          <w:szCs w:val="24"/>
        </w:rPr>
        <w:t xml:space="preserve"> </w:t>
      </w:r>
      <w:r w:rsidR="0069529D" w:rsidRPr="005F6CD4">
        <w:rPr>
          <w:sz w:val="24"/>
          <w:szCs w:val="24"/>
        </w:rPr>
        <w:t>D</w:t>
      </w:r>
      <w:r w:rsidRPr="005F6CD4">
        <w:rPr>
          <w:sz w:val="24"/>
          <w:szCs w:val="24"/>
        </w:rPr>
        <w:t>, Fleischer</w:t>
      </w:r>
      <w:r w:rsidR="0069529D" w:rsidRPr="0069529D">
        <w:rPr>
          <w:sz w:val="24"/>
          <w:szCs w:val="24"/>
        </w:rPr>
        <w:t xml:space="preserve"> </w:t>
      </w:r>
      <w:r w:rsidR="0069529D" w:rsidRPr="005F6CD4">
        <w:rPr>
          <w:sz w:val="24"/>
          <w:szCs w:val="24"/>
        </w:rPr>
        <w:t>D</w:t>
      </w:r>
      <w:r w:rsidRPr="005F6CD4">
        <w:rPr>
          <w:sz w:val="24"/>
          <w:szCs w:val="24"/>
        </w:rPr>
        <w:t>, Jacques</w:t>
      </w:r>
      <w:r w:rsidR="0069529D" w:rsidRPr="0069529D">
        <w:rPr>
          <w:sz w:val="24"/>
          <w:szCs w:val="24"/>
        </w:rPr>
        <w:t xml:space="preserve"> </w:t>
      </w:r>
      <w:r w:rsidR="0069529D" w:rsidRPr="005F6CD4">
        <w:rPr>
          <w:sz w:val="24"/>
          <w:szCs w:val="24"/>
        </w:rPr>
        <w:t>K</w:t>
      </w:r>
      <w:r w:rsidRPr="005F6CD4">
        <w:rPr>
          <w:sz w:val="24"/>
          <w:szCs w:val="24"/>
        </w:rPr>
        <w:t xml:space="preserve">, </w:t>
      </w:r>
      <w:r w:rsidRPr="005F6CD4">
        <w:rPr>
          <w:b/>
          <w:sz w:val="24"/>
          <w:szCs w:val="24"/>
        </w:rPr>
        <w:t>Capocelli</w:t>
      </w:r>
      <w:r w:rsidR="0069529D" w:rsidRPr="0069529D">
        <w:rPr>
          <w:b/>
          <w:sz w:val="24"/>
          <w:szCs w:val="24"/>
        </w:rPr>
        <w:t xml:space="preserve"> </w:t>
      </w:r>
      <w:r w:rsidR="0069529D" w:rsidRPr="005F6CD4">
        <w:rPr>
          <w:b/>
          <w:sz w:val="24"/>
          <w:szCs w:val="24"/>
        </w:rPr>
        <w:t>KE</w:t>
      </w:r>
      <w:r w:rsidRPr="005F6CD4">
        <w:rPr>
          <w:sz w:val="24"/>
          <w:szCs w:val="24"/>
        </w:rPr>
        <w:t xml:space="preserve">, </w:t>
      </w:r>
      <w:proofErr w:type="spellStart"/>
      <w:r w:rsidRPr="005F6CD4">
        <w:rPr>
          <w:sz w:val="24"/>
          <w:szCs w:val="24"/>
        </w:rPr>
        <w:t>Maybruck</w:t>
      </w:r>
      <w:proofErr w:type="spellEnd"/>
      <w:r w:rsidR="0069529D" w:rsidRPr="0069529D">
        <w:rPr>
          <w:sz w:val="24"/>
          <w:szCs w:val="24"/>
        </w:rPr>
        <w:t xml:space="preserve"> </w:t>
      </w:r>
      <w:r w:rsidR="0069529D" w:rsidRPr="005F6CD4">
        <w:rPr>
          <w:sz w:val="24"/>
          <w:szCs w:val="24"/>
        </w:rPr>
        <w:t>B</w:t>
      </w:r>
      <w:r w:rsidRPr="005F6CD4">
        <w:rPr>
          <w:sz w:val="24"/>
          <w:szCs w:val="24"/>
        </w:rPr>
        <w:t>, Kelly</w:t>
      </w:r>
      <w:r w:rsidR="0069529D" w:rsidRPr="0069529D">
        <w:rPr>
          <w:sz w:val="24"/>
          <w:szCs w:val="24"/>
        </w:rPr>
        <w:t xml:space="preserve"> </w:t>
      </w:r>
      <w:r w:rsidR="0069529D" w:rsidRPr="005F6CD4">
        <w:rPr>
          <w:sz w:val="24"/>
          <w:szCs w:val="24"/>
        </w:rPr>
        <w:t>CJ</w:t>
      </w:r>
      <w:r w:rsidRPr="005F6CD4">
        <w:rPr>
          <w:sz w:val="24"/>
          <w:szCs w:val="24"/>
        </w:rPr>
        <w:t xml:space="preserve">, </w:t>
      </w:r>
      <w:proofErr w:type="spellStart"/>
      <w:r w:rsidRPr="005F6CD4">
        <w:rPr>
          <w:sz w:val="24"/>
          <w:szCs w:val="24"/>
        </w:rPr>
        <w:t>Kwatia</w:t>
      </w:r>
      <w:proofErr w:type="spellEnd"/>
      <w:r w:rsidR="0069529D" w:rsidRPr="0069529D">
        <w:rPr>
          <w:sz w:val="24"/>
          <w:szCs w:val="24"/>
        </w:rPr>
        <w:t xml:space="preserve"> </w:t>
      </w:r>
      <w:r w:rsidR="0069529D" w:rsidRPr="005F6CD4">
        <w:rPr>
          <w:sz w:val="24"/>
          <w:szCs w:val="24"/>
        </w:rPr>
        <w:t>MA</w:t>
      </w:r>
      <w:r w:rsidRPr="005F6CD4">
        <w:rPr>
          <w:sz w:val="24"/>
          <w:szCs w:val="24"/>
        </w:rPr>
        <w:t>, Lovell</w:t>
      </w:r>
      <w:r w:rsidR="0069529D" w:rsidRPr="0069529D">
        <w:rPr>
          <w:sz w:val="24"/>
          <w:szCs w:val="24"/>
        </w:rPr>
        <w:t xml:space="preserve"> </w:t>
      </w:r>
      <w:r w:rsidR="0069529D" w:rsidRPr="005F6CD4">
        <w:rPr>
          <w:sz w:val="24"/>
          <w:szCs w:val="24"/>
        </w:rPr>
        <w:t>MA</w:t>
      </w:r>
      <w:r w:rsidRPr="005F6CD4">
        <w:rPr>
          <w:sz w:val="24"/>
          <w:szCs w:val="24"/>
        </w:rPr>
        <w:t>, Goldstein</w:t>
      </w:r>
      <w:r w:rsidR="0069529D" w:rsidRPr="0069529D">
        <w:rPr>
          <w:sz w:val="24"/>
          <w:szCs w:val="24"/>
        </w:rPr>
        <w:t xml:space="preserve"> </w:t>
      </w:r>
      <w:r w:rsidR="0069529D" w:rsidRPr="005F6CD4">
        <w:rPr>
          <w:sz w:val="24"/>
          <w:szCs w:val="24"/>
        </w:rPr>
        <w:t>JL</w:t>
      </w:r>
      <w:r w:rsidRPr="005F6CD4">
        <w:rPr>
          <w:sz w:val="24"/>
          <w:szCs w:val="24"/>
        </w:rPr>
        <w:t>, Ackerman</w:t>
      </w:r>
      <w:r w:rsidR="0069529D" w:rsidRPr="0069529D">
        <w:rPr>
          <w:sz w:val="24"/>
          <w:szCs w:val="24"/>
        </w:rPr>
        <w:t xml:space="preserve"> </w:t>
      </w:r>
      <w:r w:rsidR="0069529D" w:rsidRPr="005F6CD4">
        <w:rPr>
          <w:sz w:val="24"/>
          <w:szCs w:val="24"/>
        </w:rPr>
        <w:t>SJ</w:t>
      </w:r>
      <w:r w:rsidRPr="005F6CD4">
        <w:rPr>
          <w:sz w:val="24"/>
          <w:szCs w:val="24"/>
        </w:rPr>
        <w:t>. Presented at the 2011 Digestive Disease Week Meeting, May 2011, Chicago, IL.</w:t>
      </w:r>
      <w:r w:rsidRPr="00A52EC2">
        <w:rPr>
          <w:sz w:val="24"/>
          <w:szCs w:val="24"/>
        </w:rPr>
        <w:t xml:space="preserve"> </w:t>
      </w:r>
    </w:p>
    <w:p w:rsidR="00A52EC2" w:rsidRDefault="00A52EC2" w:rsidP="00A52EC2">
      <w:pPr>
        <w:numPr>
          <w:ilvl w:val="0"/>
          <w:numId w:val="19"/>
        </w:numPr>
        <w:tabs>
          <w:tab w:val="left" w:pos="450"/>
        </w:tabs>
        <w:rPr>
          <w:sz w:val="24"/>
          <w:szCs w:val="24"/>
        </w:rPr>
      </w:pPr>
      <w:r w:rsidRPr="00A52EC2">
        <w:rPr>
          <w:sz w:val="24"/>
          <w:szCs w:val="24"/>
        </w:rPr>
        <w:t>Role of IL-33 and eosinophils in intestinal inflammation. Masterson</w:t>
      </w:r>
      <w:r w:rsidR="0069529D" w:rsidRPr="00A52EC2">
        <w:rPr>
          <w:sz w:val="24"/>
          <w:szCs w:val="24"/>
        </w:rPr>
        <w:t xml:space="preserve"> JC</w:t>
      </w:r>
      <w:r w:rsidRPr="00A52EC2">
        <w:rPr>
          <w:sz w:val="24"/>
          <w:szCs w:val="24"/>
        </w:rPr>
        <w:t>, McNamee</w:t>
      </w:r>
      <w:r w:rsidR="0069529D" w:rsidRPr="0069529D">
        <w:rPr>
          <w:sz w:val="24"/>
          <w:szCs w:val="24"/>
        </w:rPr>
        <w:t xml:space="preserve"> </w:t>
      </w:r>
      <w:r w:rsidR="0069529D" w:rsidRPr="00A52EC2">
        <w:rPr>
          <w:sz w:val="24"/>
          <w:szCs w:val="24"/>
        </w:rPr>
        <w:t>EN</w:t>
      </w:r>
      <w:r w:rsidRPr="00A52EC2">
        <w:rPr>
          <w:sz w:val="24"/>
          <w:szCs w:val="24"/>
        </w:rPr>
        <w:t>, Hosford</w:t>
      </w:r>
      <w:r w:rsidR="0069529D" w:rsidRPr="0069529D">
        <w:rPr>
          <w:sz w:val="24"/>
          <w:szCs w:val="24"/>
        </w:rPr>
        <w:t xml:space="preserve"> </w:t>
      </w:r>
      <w:r w:rsidR="0069529D" w:rsidRPr="00A52EC2">
        <w:rPr>
          <w:sz w:val="24"/>
          <w:szCs w:val="24"/>
        </w:rPr>
        <w:t>L</w:t>
      </w:r>
      <w:r w:rsidRPr="00A52EC2">
        <w:rPr>
          <w:sz w:val="24"/>
          <w:szCs w:val="24"/>
        </w:rPr>
        <w:t xml:space="preserve">, </w:t>
      </w:r>
      <w:r w:rsidRPr="00A52EC2">
        <w:rPr>
          <w:b/>
          <w:sz w:val="24"/>
          <w:szCs w:val="24"/>
        </w:rPr>
        <w:t>Capocelli</w:t>
      </w:r>
      <w:r w:rsidR="0069529D" w:rsidRPr="0069529D">
        <w:rPr>
          <w:b/>
          <w:sz w:val="24"/>
          <w:szCs w:val="24"/>
        </w:rPr>
        <w:t xml:space="preserve"> </w:t>
      </w:r>
      <w:r w:rsidR="0069529D" w:rsidRPr="00A52EC2">
        <w:rPr>
          <w:b/>
          <w:sz w:val="24"/>
          <w:szCs w:val="24"/>
        </w:rPr>
        <w:t>KE</w:t>
      </w:r>
      <w:r w:rsidRPr="00A52EC2">
        <w:rPr>
          <w:sz w:val="24"/>
          <w:szCs w:val="24"/>
        </w:rPr>
        <w:t>, Jedlicka</w:t>
      </w:r>
      <w:r w:rsidR="0069529D" w:rsidRPr="0069529D">
        <w:rPr>
          <w:sz w:val="24"/>
          <w:szCs w:val="24"/>
        </w:rPr>
        <w:t xml:space="preserve"> </w:t>
      </w:r>
      <w:r w:rsidR="0069529D" w:rsidRPr="00A52EC2">
        <w:rPr>
          <w:sz w:val="24"/>
          <w:szCs w:val="24"/>
        </w:rPr>
        <w:t>P</w:t>
      </w:r>
      <w:r w:rsidRPr="00A52EC2">
        <w:rPr>
          <w:sz w:val="24"/>
          <w:szCs w:val="24"/>
        </w:rPr>
        <w:t>, Lee</w:t>
      </w:r>
      <w:r w:rsidR="0069529D" w:rsidRPr="0069529D">
        <w:rPr>
          <w:sz w:val="24"/>
          <w:szCs w:val="24"/>
        </w:rPr>
        <w:t xml:space="preserve"> </w:t>
      </w:r>
      <w:r w:rsidR="0069529D" w:rsidRPr="00A52EC2">
        <w:rPr>
          <w:sz w:val="24"/>
          <w:szCs w:val="24"/>
        </w:rPr>
        <w:t>JJ</w:t>
      </w:r>
      <w:r w:rsidRPr="00A52EC2">
        <w:rPr>
          <w:sz w:val="24"/>
          <w:szCs w:val="24"/>
        </w:rPr>
        <w:t>, Furuta</w:t>
      </w:r>
      <w:r w:rsidR="0069529D" w:rsidRPr="0069529D">
        <w:rPr>
          <w:sz w:val="24"/>
          <w:szCs w:val="24"/>
        </w:rPr>
        <w:t xml:space="preserve"> </w:t>
      </w:r>
      <w:r w:rsidR="0069529D" w:rsidRPr="00A52EC2">
        <w:rPr>
          <w:sz w:val="24"/>
          <w:szCs w:val="24"/>
        </w:rPr>
        <w:t>GT</w:t>
      </w:r>
      <w:r w:rsidRPr="00A52EC2">
        <w:rPr>
          <w:sz w:val="24"/>
          <w:szCs w:val="24"/>
        </w:rPr>
        <w:t>.  Presented at the 2011 International Eosinophilic Gastrointestinal Disease Meeting, June 2011, Quebec, Canada.</w:t>
      </w:r>
    </w:p>
    <w:p w:rsidR="00A52EC2" w:rsidRDefault="00A52EC2" w:rsidP="00A52EC2">
      <w:pPr>
        <w:numPr>
          <w:ilvl w:val="0"/>
          <w:numId w:val="19"/>
        </w:numPr>
        <w:tabs>
          <w:tab w:val="left" w:pos="450"/>
        </w:tabs>
        <w:rPr>
          <w:sz w:val="24"/>
          <w:szCs w:val="24"/>
        </w:rPr>
      </w:pPr>
      <w:r w:rsidRPr="00A52EC2">
        <w:rPr>
          <w:sz w:val="24"/>
          <w:szCs w:val="24"/>
        </w:rPr>
        <w:t>The Diagnostic Yield of Upper Endoscopy in Children.  Sheiko</w:t>
      </w:r>
      <w:r w:rsidR="0069529D" w:rsidRPr="0069529D">
        <w:rPr>
          <w:sz w:val="24"/>
          <w:szCs w:val="24"/>
        </w:rPr>
        <w:t xml:space="preserve"> </w:t>
      </w:r>
      <w:r w:rsidR="0069529D" w:rsidRPr="00A52EC2">
        <w:rPr>
          <w:sz w:val="24"/>
          <w:szCs w:val="24"/>
        </w:rPr>
        <w:t>M</w:t>
      </w:r>
      <w:r w:rsidRPr="00A52EC2">
        <w:rPr>
          <w:sz w:val="24"/>
          <w:szCs w:val="24"/>
        </w:rPr>
        <w:t>, Capocelli</w:t>
      </w:r>
      <w:r w:rsidR="0069529D" w:rsidRPr="0069529D">
        <w:rPr>
          <w:sz w:val="24"/>
          <w:szCs w:val="24"/>
        </w:rPr>
        <w:t xml:space="preserve"> </w:t>
      </w:r>
      <w:r w:rsidR="0069529D" w:rsidRPr="00A52EC2">
        <w:rPr>
          <w:sz w:val="24"/>
          <w:szCs w:val="24"/>
        </w:rPr>
        <w:t>KE</w:t>
      </w:r>
      <w:r w:rsidRPr="00A52EC2">
        <w:rPr>
          <w:sz w:val="24"/>
          <w:szCs w:val="24"/>
        </w:rPr>
        <w:t>, Kramer</w:t>
      </w:r>
      <w:r w:rsidR="0069529D" w:rsidRPr="0069529D">
        <w:rPr>
          <w:sz w:val="24"/>
          <w:szCs w:val="24"/>
        </w:rPr>
        <w:t xml:space="preserve"> </w:t>
      </w:r>
      <w:r w:rsidR="0069529D" w:rsidRPr="00A52EC2">
        <w:rPr>
          <w:sz w:val="24"/>
          <w:szCs w:val="24"/>
        </w:rPr>
        <w:t>RE</w:t>
      </w:r>
      <w:r w:rsidRPr="00A52EC2">
        <w:rPr>
          <w:sz w:val="24"/>
          <w:szCs w:val="24"/>
        </w:rPr>
        <w:t xml:space="preserve">. Presented at the 2011 NASPGHAN Meeting, October 2011, Orlando, FL. </w:t>
      </w:r>
    </w:p>
    <w:p w:rsidR="00A52EC2" w:rsidRDefault="00A52EC2" w:rsidP="00A52EC2">
      <w:pPr>
        <w:numPr>
          <w:ilvl w:val="0"/>
          <w:numId w:val="19"/>
        </w:numPr>
        <w:tabs>
          <w:tab w:val="left" w:pos="450"/>
        </w:tabs>
        <w:rPr>
          <w:sz w:val="24"/>
          <w:szCs w:val="24"/>
        </w:rPr>
      </w:pPr>
      <w:r w:rsidRPr="000F7AC9">
        <w:rPr>
          <w:sz w:val="24"/>
          <w:szCs w:val="24"/>
        </w:rPr>
        <w:t>Role of IL-33 and Eosinophils in Intestinal Inflammation.  Masterson</w:t>
      </w:r>
      <w:r w:rsidR="0069529D" w:rsidRPr="0069529D">
        <w:rPr>
          <w:sz w:val="24"/>
          <w:szCs w:val="24"/>
        </w:rPr>
        <w:t xml:space="preserve"> </w:t>
      </w:r>
      <w:r w:rsidR="0069529D" w:rsidRPr="000F7AC9">
        <w:rPr>
          <w:sz w:val="24"/>
          <w:szCs w:val="24"/>
        </w:rPr>
        <w:t>JC</w:t>
      </w:r>
      <w:r w:rsidRPr="000F7AC9">
        <w:rPr>
          <w:sz w:val="24"/>
          <w:szCs w:val="24"/>
        </w:rPr>
        <w:t>, McNamee</w:t>
      </w:r>
      <w:r w:rsidR="0069529D" w:rsidRPr="0069529D">
        <w:rPr>
          <w:sz w:val="24"/>
          <w:szCs w:val="24"/>
        </w:rPr>
        <w:t xml:space="preserve"> </w:t>
      </w:r>
      <w:r w:rsidR="0069529D" w:rsidRPr="000F7AC9">
        <w:rPr>
          <w:sz w:val="24"/>
          <w:szCs w:val="24"/>
        </w:rPr>
        <w:t>EN</w:t>
      </w:r>
      <w:r w:rsidRPr="000F7AC9">
        <w:rPr>
          <w:sz w:val="24"/>
          <w:szCs w:val="24"/>
        </w:rPr>
        <w:t>, Hosford</w:t>
      </w:r>
      <w:r w:rsidR="0069529D" w:rsidRPr="0069529D">
        <w:rPr>
          <w:sz w:val="24"/>
          <w:szCs w:val="24"/>
        </w:rPr>
        <w:t xml:space="preserve"> </w:t>
      </w:r>
      <w:r w:rsidR="0069529D" w:rsidRPr="000F7AC9">
        <w:rPr>
          <w:sz w:val="24"/>
          <w:szCs w:val="24"/>
        </w:rPr>
        <w:t>L</w:t>
      </w:r>
      <w:r w:rsidRPr="000F7AC9">
        <w:rPr>
          <w:sz w:val="24"/>
          <w:szCs w:val="24"/>
        </w:rPr>
        <w:t xml:space="preserve">, </w:t>
      </w:r>
      <w:r w:rsidRPr="000F7AC9">
        <w:rPr>
          <w:b/>
          <w:sz w:val="24"/>
          <w:szCs w:val="24"/>
        </w:rPr>
        <w:t>Capocelli</w:t>
      </w:r>
      <w:r w:rsidR="0069529D" w:rsidRPr="0069529D">
        <w:rPr>
          <w:b/>
          <w:sz w:val="24"/>
          <w:szCs w:val="24"/>
        </w:rPr>
        <w:t xml:space="preserve"> </w:t>
      </w:r>
      <w:r w:rsidR="0069529D" w:rsidRPr="000F7AC9">
        <w:rPr>
          <w:b/>
          <w:sz w:val="24"/>
          <w:szCs w:val="24"/>
        </w:rPr>
        <w:t>KE</w:t>
      </w:r>
      <w:r w:rsidRPr="000F7AC9">
        <w:rPr>
          <w:sz w:val="24"/>
          <w:szCs w:val="24"/>
        </w:rPr>
        <w:t>, Jedlicka</w:t>
      </w:r>
      <w:r w:rsidR="0069529D" w:rsidRPr="0069529D">
        <w:rPr>
          <w:sz w:val="24"/>
          <w:szCs w:val="24"/>
        </w:rPr>
        <w:t xml:space="preserve"> </w:t>
      </w:r>
      <w:r w:rsidR="0069529D" w:rsidRPr="000F7AC9">
        <w:rPr>
          <w:sz w:val="24"/>
          <w:szCs w:val="24"/>
        </w:rPr>
        <w:t>P</w:t>
      </w:r>
      <w:r w:rsidRPr="000F7AC9">
        <w:rPr>
          <w:sz w:val="24"/>
          <w:szCs w:val="24"/>
        </w:rPr>
        <w:t>, Lee</w:t>
      </w:r>
      <w:r w:rsidR="0069529D" w:rsidRPr="0069529D">
        <w:rPr>
          <w:sz w:val="24"/>
          <w:szCs w:val="24"/>
        </w:rPr>
        <w:t xml:space="preserve"> </w:t>
      </w:r>
      <w:r w:rsidR="0069529D" w:rsidRPr="000F7AC9">
        <w:rPr>
          <w:sz w:val="24"/>
          <w:szCs w:val="24"/>
        </w:rPr>
        <w:t>JJ</w:t>
      </w:r>
      <w:r w:rsidRPr="000F7AC9">
        <w:rPr>
          <w:sz w:val="24"/>
          <w:szCs w:val="24"/>
        </w:rPr>
        <w:t>, Furuta</w:t>
      </w:r>
      <w:r w:rsidR="0069529D" w:rsidRPr="0069529D">
        <w:rPr>
          <w:sz w:val="24"/>
          <w:szCs w:val="24"/>
        </w:rPr>
        <w:t xml:space="preserve"> </w:t>
      </w:r>
      <w:r w:rsidR="0069529D" w:rsidRPr="000F7AC9">
        <w:rPr>
          <w:sz w:val="24"/>
          <w:szCs w:val="24"/>
        </w:rPr>
        <w:t>GT</w:t>
      </w:r>
      <w:r w:rsidRPr="000F7AC9">
        <w:rPr>
          <w:sz w:val="24"/>
          <w:szCs w:val="24"/>
        </w:rPr>
        <w:t>.  Presented at the 2011 NASPGHAN Meeting, October 2011, Orlando, FL.</w:t>
      </w:r>
    </w:p>
    <w:p w:rsidR="00A52EC2" w:rsidRDefault="00A52EC2" w:rsidP="00A52EC2">
      <w:pPr>
        <w:numPr>
          <w:ilvl w:val="0"/>
          <w:numId w:val="19"/>
        </w:numPr>
        <w:tabs>
          <w:tab w:val="left" w:pos="450"/>
        </w:tabs>
        <w:rPr>
          <w:sz w:val="24"/>
          <w:szCs w:val="24"/>
        </w:rPr>
      </w:pPr>
      <w:r w:rsidRPr="000F7AC9">
        <w:rPr>
          <w:sz w:val="24"/>
          <w:szCs w:val="24"/>
        </w:rPr>
        <w:t>A novel test for Eosinophilic Esophagitis (EoE) – The esophageal string test. Furuta</w:t>
      </w:r>
      <w:r w:rsidR="0069529D" w:rsidRPr="0069529D">
        <w:rPr>
          <w:sz w:val="24"/>
          <w:szCs w:val="24"/>
        </w:rPr>
        <w:t xml:space="preserve"> </w:t>
      </w:r>
      <w:r w:rsidR="0069529D" w:rsidRPr="000F7AC9">
        <w:rPr>
          <w:sz w:val="24"/>
          <w:szCs w:val="24"/>
        </w:rPr>
        <w:t>G</w:t>
      </w:r>
      <w:r w:rsidRPr="000F7AC9">
        <w:rPr>
          <w:sz w:val="24"/>
          <w:szCs w:val="24"/>
        </w:rPr>
        <w:t xml:space="preserve">, </w:t>
      </w:r>
      <w:proofErr w:type="spellStart"/>
      <w:r w:rsidRPr="000F7AC9">
        <w:rPr>
          <w:sz w:val="24"/>
          <w:szCs w:val="24"/>
        </w:rPr>
        <w:lastRenderedPageBreak/>
        <w:t>Kagalwalla</w:t>
      </w:r>
      <w:proofErr w:type="spellEnd"/>
      <w:r w:rsidR="0069529D" w:rsidRPr="0069529D">
        <w:rPr>
          <w:sz w:val="24"/>
          <w:szCs w:val="24"/>
        </w:rPr>
        <w:t xml:space="preserve"> </w:t>
      </w:r>
      <w:r w:rsidR="0069529D" w:rsidRPr="000F7AC9">
        <w:rPr>
          <w:sz w:val="24"/>
          <w:szCs w:val="24"/>
        </w:rPr>
        <w:t>A</w:t>
      </w:r>
      <w:r w:rsidRPr="000F7AC9">
        <w:rPr>
          <w:sz w:val="24"/>
          <w:szCs w:val="24"/>
        </w:rPr>
        <w:t>, Lee</w:t>
      </w:r>
      <w:r w:rsidR="0069529D" w:rsidRPr="0069529D">
        <w:rPr>
          <w:sz w:val="24"/>
          <w:szCs w:val="24"/>
        </w:rPr>
        <w:t xml:space="preserve"> </w:t>
      </w:r>
      <w:r w:rsidR="0069529D" w:rsidRPr="000F7AC9">
        <w:rPr>
          <w:sz w:val="24"/>
          <w:szCs w:val="24"/>
        </w:rPr>
        <w:t>JJ</w:t>
      </w:r>
      <w:r w:rsidRPr="000F7AC9">
        <w:rPr>
          <w:sz w:val="24"/>
          <w:szCs w:val="24"/>
        </w:rPr>
        <w:t xml:space="preserve">, </w:t>
      </w:r>
      <w:proofErr w:type="spellStart"/>
      <w:r w:rsidRPr="000F7AC9">
        <w:rPr>
          <w:sz w:val="24"/>
          <w:szCs w:val="24"/>
        </w:rPr>
        <w:t>Fillon</w:t>
      </w:r>
      <w:proofErr w:type="spellEnd"/>
      <w:r w:rsidR="0069529D" w:rsidRPr="0069529D">
        <w:rPr>
          <w:sz w:val="24"/>
          <w:szCs w:val="24"/>
        </w:rPr>
        <w:t xml:space="preserve"> </w:t>
      </w:r>
      <w:r w:rsidR="0069529D" w:rsidRPr="000F7AC9">
        <w:rPr>
          <w:sz w:val="24"/>
          <w:szCs w:val="24"/>
        </w:rPr>
        <w:t>SA</w:t>
      </w:r>
      <w:r w:rsidRPr="000F7AC9">
        <w:rPr>
          <w:sz w:val="24"/>
          <w:szCs w:val="24"/>
        </w:rPr>
        <w:t>, Moore</w:t>
      </w:r>
      <w:r w:rsidR="0069529D" w:rsidRPr="0069529D">
        <w:rPr>
          <w:sz w:val="24"/>
          <w:szCs w:val="24"/>
        </w:rPr>
        <w:t xml:space="preserve"> </w:t>
      </w:r>
      <w:r w:rsidR="0069529D" w:rsidRPr="000F7AC9">
        <w:rPr>
          <w:sz w:val="24"/>
          <w:szCs w:val="24"/>
        </w:rPr>
        <w:t>W</w:t>
      </w:r>
      <w:r w:rsidRPr="000F7AC9">
        <w:rPr>
          <w:sz w:val="24"/>
          <w:szCs w:val="24"/>
        </w:rPr>
        <w:t>, Masterson</w:t>
      </w:r>
      <w:r w:rsidR="0069529D" w:rsidRPr="0069529D">
        <w:rPr>
          <w:sz w:val="24"/>
          <w:szCs w:val="24"/>
        </w:rPr>
        <w:t xml:space="preserve"> </w:t>
      </w:r>
      <w:r w:rsidR="0069529D" w:rsidRPr="000F7AC9">
        <w:rPr>
          <w:sz w:val="24"/>
          <w:szCs w:val="24"/>
        </w:rPr>
        <w:t>JC</w:t>
      </w:r>
      <w:r w:rsidRPr="000F7AC9">
        <w:rPr>
          <w:sz w:val="24"/>
          <w:szCs w:val="24"/>
        </w:rPr>
        <w:t>, Robinson</w:t>
      </w:r>
      <w:r w:rsidR="0069529D" w:rsidRPr="0069529D">
        <w:rPr>
          <w:sz w:val="24"/>
          <w:szCs w:val="24"/>
        </w:rPr>
        <w:t xml:space="preserve"> </w:t>
      </w:r>
      <w:r w:rsidR="0069529D" w:rsidRPr="000F7AC9">
        <w:rPr>
          <w:sz w:val="24"/>
          <w:szCs w:val="24"/>
        </w:rPr>
        <w:t>Z</w:t>
      </w:r>
      <w:r w:rsidRPr="000F7AC9">
        <w:rPr>
          <w:sz w:val="24"/>
          <w:szCs w:val="24"/>
        </w:rPr>
        <w:t xml:space="preserve">, </w:t>
      </w:r>
      <w:proofErr w:type="spellStart"/>
      <w:r w:rsidRPr="000F7AC9">
        <w:rPr>
          <w:sz w:val="24"/>
          <w:szCs w:val="24"/>
        </w:rPr>
        <w:t>Alumka</w:t>
      </w:r>
      <w:proofErr w:type="spellEnd"/>
      <w:r w:rsidR="0069529D" w:rsidRPr="0069529D">
        <w:rPr>
          <w:sz w:val="24"/>
          <w:szCs w:val="24"/>
        </w:rPr>
        <w:t xml:space="preserve"> </w:t>
      </w:r>
      <w:r w:rsidR="0069529D" w:rsidRPr="000F7AC9">
        <w:rPr>
          <w:sz w:val="24"/>
          <w:szCs w:val="24"/>
        </w:rPr>
        <w:t>P</w:t>
      </w:r>
      <w:r w:rsidRPr="000F7AC9">
        <w:rPr>
          <w:sz w:val="24"/>
          <w:szCs w:val="24"/>
        </w:rPr>
        <w:t xml:space="preserve">, </w:t>
      </w:r>
      <w:proofErr w:type="spellStart"/>
      <w:r w:rsidRPr="000F7AC9">
        <w:rPr>
          <w:sz w:val="24"/>
          <w:szCs w:val="24"/>
        </w:rPr>
        <w:t>Protheroe</w:t>
      </w:r>
      <w:proofErr w:type="spellEnd"/>
      <w:r w:rsidR="0069529D" w:rsidRPr="0069529D">
        <w:rPr>
          <w:sz w:val="24"/>
          <w:szCs w:val="24"/>
        </w:rPr>
        <w:t xml:space="preserve"> </w:t>
      </w:r>
      <w:r w:rsidR="0069529D" w:rsidRPr="000F7AC9">
        <w:rPr>
          <w:sz w:val="24"/>
          <w:szCs w:val="24"/>
        </w:rPr>
        <w:t>CA</w:t>
      </w:r>
      <w:r w:rsidRPr="000F7AC9">
        <w:rPr>
          <w:sz w:val="24"/>
          <w:szCs w:val="24"/>
        </w:rPr>
        <w:t>, Hosford</w:t>
      </w:r>
      <w:r w:rsidR="0069529D" w:rsidRPr="0069529D">
        <w:rPr>
          <w:sz w:val="24"/>
          <w:szCs w:val="24"/>
        </w:rPr>
        <w:t xml:space="preserve"> </w:t>
      </w:r>
      <w:r w:rsidR="0069529D" w:rsidRPr="000F7AC9">
        <w:rPr>
          <w:sz w:val="24"/>
          <w:szCs w:val="24"/>
        </w:rPr>
        <w:t>L</w:t>
      </w:r>
      <w:r w:rsidRPr="000F7AC9">
        <w:rPr>
          <w:sz w:val="24"/>
          <w:szCs w:val="24"/>
        </w:rPr>
        <w:t>, Schroeder</w:t>
      </w:r>
      <w:r w:rsidR="0069529D" w:rsidRPr="0069529D">
        <w:rPr>
          <w:sz w:val="24"/>
          <w:szCs w:val="24"/>
        </w:rPr>
        <w:t xml:space="preserve"> </w:t>
      </w:r>
      <w:r w:rsidR="0069529D" w:rsidRPr="000F7AC9">
        <w:rPr>
          <w:sz w:val="24"/>
          <w:szCs w:val="24"/>
        </w:rPr>
        <w:t>S</w:t>
      </w:r>
      <w:r w:rsidRPr="000F7AC9">
        <w:rPr>
          <w:sz w:val="24"/>
          <w:szCs w:val="24"/>
        </w:rPr>
        <w:t xml:space="preserve">, </w:t>
      </w:r>
      <w:proofErr w:type="spellStart"/>
      <w:r w:rsidRPr="000F7AC9">
        <w:rPr>
          <w:sz w:val="24"/>
          <w:szCs w:val="24"/>
        </w:rPr>
        <w:t>Ruybal</w:t>
      </w:r>
      <w:proofErr w:type="spellEnd"/>
      <w:r w:rsidR="0069529D" w:rsidRPr="0069529D">
        <w:rPr>
          <w:sz w:val="24"/>
          <w:szCs w:val="24"/>
        </w:rPr>
        <w:t xml:space="preserve"> </w:t>
      </w:r>
      <w:r w:rsidR="0069529D" w:rsidRPr="000F7AC9">
        <w:rPr>
          <w:sz w:val="24"/>
          <w:szCs w:val="24"/>
        </w:rPr>
        <w:t>J</w:t>
      </w:r>
      <w:r w:rsidRPr="000F7AC9">
        <w:rPr>
          <w:sz w:val="24"/>
          <w:szCs w:val="24"/>
        </w:rPr>
        <w:t xml:space="preserve">, </w:t>
      </w:r>
      <w:proofErr w:type="spellStart"/>
      <w:r w:rsidRPr="000F7AC9">
        <w:rPr>
          <w:sz w:val="24"/>
          <w:szCs w:val="24"/>
        </w:rPr>
        <w:t>Ochkur</w:t>
      </w:r>
      <w:proofErr w:type="spellEnd"/>
      <w:r w:rsidR="0069529D" w:rsidRPr="0069529D">
        <w:rPr>
          <w:sz w:val="24"/>
          <w:szCs w:val="24"/>
        </w:rPr>
        <w:t xml:space="preserve"> </w:t>
      </w:r>
      <w:r w:rsidR="0069529D" w:rsidRPr="000F7AC9">
        <w:rPr>
          <w:sz w:val="24"/>
          <w:szCs w:val="24"/>
        </w:rPr>
        <w:t>S</w:t>
      </w:r>
      <w:r w:rsidRPr="000F7AC9">
        <w:rPr>
          <w:sz w:val="24"/>
          <w:szCs w:val="24"/>
        </w:rPr>
        <w:t>, Atkins</w:t>
      </w:r>
      <w:r w:rsidR="0069529D" w:rsidRPr="0069529D">
        <w:rPr>
          <w:sz w:val="24"/>
          <w:szCs w:val="24"/>
        </w:rPr>
        <w:t xml:space="preserve"> </w:t>
      </w:r>
      <w:r w:rsidR="0069529D" w:rsidRPr="000F7AC9">
        <w:rPr>
          <w:sz w:val="24"/>
          <w:szCs w:val="24"/>
        </w:rPr>
        <w:t>D</w:t>
      </w:r>
      <w:r w:rsidRPr="000F7AC9">
        <w:rPr>
          <w:sz w:val="24"/>
          <w:szCs w:val="24"/>
        </w:rPr>
        <w:t>, Fleischer</w:t>
      </w:r>
      <w:r w:rsidR="0069529D" w:rsidRPr="0069529D">
        <w:rPr>
          <w:sz w:val="24"/>
          <w:szCs w:val="24"/>
        </w:rPr>
        <w:t xml:space="preserve"> </w:t>
      </w:r>
      <w:r w:rsidR="0069529D" w:rsidRPr="000F7AC9">
        <w:rPr>
          <w:sz w:val="24"/>
          <w:szCs w:val="24"/>
        </w:rPr>
        <w:t>D</w:t>
      </w:r>
      <w:r w:rsidRPr="000F7AC9">
        <w:rPr>
          <w:sz w:val="24"/>
          <w:szCs w:val="24"/>
        </w:rPr>
        <w:t>, Jacques</w:t>
      </w:r>
      <w:r w:rsidR="0069529D" w:rsidRPr="0069529D">
        <w:rPr>
          <w:sz w:val="24"/>
          <w:szCs w:val="24"/>
        </w:rPr>
        <w:t xml:space="preserve"> </w:t>
      </w:r>
      <w:r w:rsidR="0069529D" w:rsidRPr="000F7AC9">
        <w:rPr>
          <w:sz w:val="24"/>
          <w:szCs w:val="24"/>
        </w:rPr>
        <w:t>K</w:t>
      </w:r>
      <w:r w:rsidRPr="000F7AC9">
        <w:rPr>
          <w:sz w:val="24"/>
          <w:szCs w:val="24"/>
        </w:rPr>
        <w:t xml:space="preserve">, </w:t>
      </w:r>
      <w:r w:rsidRPr="000F7AC9">
        <w:rPr>
          <w:b/>
          <w:sz w:val="24"/>
          <w:szCs w:val="24"/>
        </w:rPr>
        <w:t>Capocelli</w:t>
      </w:r>
      <w:r w:rsidR="0069529D" w:rsidRPr="0069529D">
        <w:rPr>
          <w:b/>
          <w:sz w:val="24"/>
          <w:szCs w:val="24"/>
        </w:rPr>
        <w:t xml:space="preserve"> </w:t>
      </w:r>
      <w:r w:rsidR="0069529D" w:rsidRPr="000F7AC9">
        <w:rPr>
          <w:b/>
          <w:sz w:val="24"/>
          <w:szCs w:val="24"/>
        </w:rPr>
        <w:t>KE</w:t>
      </w:r>
      <w:r w:rsidRPr="000F7AC9">
        <w:rPr>
          <w:sz w:val="24"/>
          <w:szCs w:val="24"/>
        </w:rPr>
        <w:t xml:space="preserve">, </w:t>
      </w:r>
      <w:proofErr w:type="spellStart"/>
      <w:r w:rsidRPr="000F7AC9">
        <w:rPr>
          <w:sz w:val="24"/>
          <w:szCs w:val="24"/>
        </w:rPr>
        <w:t>Maybruck</w:t>
      </w:r>
      <w:proofErr w:type="spellEnd"/>
      <w:r w:rsidR="0069529D" w:rsidRPr="0069529D">
        <w:rPr>
          <w:sz w:val="24"/>
          <w:szCs w:val="24"/>
        </w:rPr>
        <w:t xml:space="preserve"> </w:t>
      </w:r>
      <w:r w:rsidR="0069529D" w:rsidRPr="000F7AC9">
        <w:rPr>
          <w:sz w:val="24"/>
          <w:szCs w:val="24"/>
        </w:rPr>
        <w:t>B</w:t>
      </w:r>
      <w:r w:rsidRPr="000F7AC9">
        <w:rPr>
          <w:sz w:val="24"/>
          <w:szCs w:val="24"/>
        </w:rPr>
        <w:t>, Kelly</w:t>
      </w:r>
      <w:r w:rsidR="0069529D" w:rsidRPr="0069529D">
        <w:rPr>
          <w:sz w:val="24"/>
          <w:szCs w:val="24"/>
        </w:rPr>
        <w:t xml:space="preserve"> </w:t>
      </w:r>
      <w:r w:rsidR="0069529D" w:rsidRPr="000F7AC9">
        <w:rPr>
          <w:sz w:val="24"/>
          <w:szCs w:val="24"/>
        </w:rPr>
        <w:t>CJ</w:t>
      </w:r>
      <w:r w:rsidRPr="000F7AC9">
        <w:rPr>
          <w:sz w:val="24"/>
          <w:szCs w:val="24"/>
        </w:rPr>
        <w:t xml:space="preserve">, </w:t>
      </w:r>
      <w:proofErr w:type="spellStart"/>
      <w:r w:rsidRPr="000F7AC9">
        <w:rPr>
          <w:sz w:val="24"/>
          <w:szCs w:val="24"/>
        </w:rPr>
        <w:t>Kwatia</w:t>
      </w:r>
      <w:proofErr w:type="spellEnd"/>
      <w:r w:rsidR="0069529D" w:rsidRPr="0069529D">
        <w:rPr>
          <w:sz w:val="24"/>
          <w:szCs w:val="24"/>
        </w:rPr>
        <w:t xml:space="preserve"> </w:t>
      </w:r>
      <w:r w:rsidR="0069529D" w:rsidRPr="000F7AC9">
        <w:rPr>
          <w:sz w:val="24"/>
          <w:szCs w:val="24"/>
        </w:rPr>
        <w:t>MA</w:t>
      </w:r>
      <w:r w:rsidRPr="000F7AC9">
        <w:rPr>
          <w:sz w:val="24"/>
          <w:szCs w:val="24"/>
        </w:rPr>
        <w:t>, Lovell</w:t>
      </w:r>
      <w:r w:rsidR="0069529D" w:rsidRPr="0069529D">
        <w:rPr>
          <w:sz w:val="24"/>
          <w:szCs w:val="24"/>
        </w:rPr>
        <w:t xml:space="preserve"> </w:t>
      </w:r>
      <w:r w:rsidR="0069529D" w:rsidRPr="000F7AC9">
        <w:rPr>
          <w:sz w:val="24"/>
          <w:szCs w:val="24"/>
        </w:rPr>
        <w:t>MA</w:t>
      </w:r>
      <w:r w:rsidRPr="000F7AC9">
        <w:rPr>
          <w:sz w:val="24"/>
          <w:szCs w:val="24"/>
        </w:rPr>
        <w:t>, Goldstein</w:t>
      </w:r>
      <w:r w:rsidR="0069529D" w:rsidRPr="0069529D">
        <w:rPr>
          <w:sz w:val="24"/>
          <w:szCs w:val="24"/>
        </w:rPr>
        <w:t xml:space="preserve"> </w:t>
      </w:r>
      <w:r w:rsidR="0069529D" w:rsidRPr="000F7AC9">
        <w:rPr>
          <w:sz w:val="24"/>
          <w:szCs w:val="24"/>
        </w:rPr>
        <w:t>JL</w:t>
      </w:r>
      <w:r w:rsidRPr="000F7AC9">
        <w:rPr>
          <w:sz w:val="24"/>
          <w:szCs w:val="24"/>
        </w:rPr>
        <w:t>, Ackerman</w:t>
      </w:r>
      <w:r w:rsidR="0069529D" w:rsidRPr="0069529D">
        <w:rPr>
          <w:sz w:val="24"/>
          <w:szCs w:val="24"/>
        </w:rPr>
        <w:t xml:space="preserve"> </w:t>
      </w:r>
      <w:r w:rsidR="0069529D" w:rsidRPr="000F7AC9">
        <w:rPr>
          <w:sz w:val="24"/>
          <w:szCs w:val="24"/>
        </w:rPr>
        <w:t>SJ</w:t>
      </w:r>
      <w:r w:rsidRPr="000F7AC9">
        <w:rPr>
          <w:sz w:val="24"/>
          <w:szCs w:val="24"/>
        </w:rPr>
        <w:t>. Presented at the 2011 NASPGHAN Meeting, October 2011, Orlando, FL.</w:t>
      </w:r>
    </w:p>
    <w:p w:rsidR="00A52EC2" w:rsidRDefault="00A52EC2" w:rsidP="00A52EC2">
      <w:pPr>
        <w:numPr>
          <w:ilvl w:val="0"/>
          <w:numId w:val="19"/>
        </w:numPr>
        <w:tabs>
          <w:tab w:val="left" w:pos="450"/>
        </w:tabs>
        <w:rPr>
          <w:sz w:val="24"/>
          <w:szCs w:val="24"/>
        </w:rPr>
      </w:pPr>
      <w:r w:rsidRPr="00A52EC2">
        <w:rPr>
          <w:sz w:val="24"/>
          <w:szCs w:val="24"/>
        </w:rPr>
        <w:t>Plexiform neurofibroma of the face in a 2 year-old female: bland histology, aggressive behavior.  Langston</w:t>
      </w:r>
      <w:r w:rsidR="005773CB" w:rsidRPr="005773CB">
        <w:rPr>
          <w:sz w:val="24"/>
          <w:szCs w:val="24"/>
        </w:rPr>
        <w:t xml:space="preserve"> </w:t>
      </w:r>
      <w:r w:rsidR="005773CB" w:rsidRPr="00A52EC2">
        <w:rPr>
          <w:sz w:val="24"/>
          <w:szCs w:val="24"/>
        </w:rPr>
        <w:t>L</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Presented at the 2011 American Society of Dermatopathology Meeting, October 2011, Seattle, WA.</w:t>
      </w:r>
    </w:p>
    <w:p w:rsidR="00A52EC2" w:rsidRDefault="00A52EC2" w:rsidP="00A52EC2">
      <w:pPr>
        <w:numPr>
          <w:ilvl w:val="0"/>
          <w:numId w:val="19"/>
        </w:numPr>
        <w:tabs>
          <w:tab w:val="left" w:pos="450"/>
        </w:tabs>
        <w:rPr>
          <w:sz w:val="24"/>
          <w:szCs w:val="24"/>
        </w:rPr>
      </w:pPr>
      <w:r w:rsidRPr="00A52EC2">
        <w:rPr>
          <w:sz w:val="24"/>
          <w:szCs w:val="24"/>
        </w:rPr>
        <w:t>Role of IL-33 and Eosinophils in Intestinal Inflammation.  Masterson</w:t>
      </w:r>
      <w:r w:rsidR="005773CB" w:rsidRPr="005773CB">
        <w:rPr>
          <w:sz w:val="24"/>
          <w:szCs w:val="24"/>
        </w:rPr>
        <w:t xml:space="preserve"> </w:t>
      </w:r>
      <w:r w:rsidR="005773CB" w:rsidRPr="00A52EC2">
        <w:rPr>
          <w:sz w:val="24"/>
          <w:szCs w:val="24"/>
        </w:rPr>
        <w:t>JC</w:t>
      </w:r>
      <w:r w:rsidRPr="00A52EC2">
        <w:rPr>
          <w:sz w:val="24"/>
          <w:szCs w:val="24"/>
        </w:rPr>
        <w:t>, McNamee</w:t>
      </w:r>
      <w:r w:rsidR="005773CB" w:rsidRPr="005773CB">
        <w:rPr>
          <w:sz w:val="24"/>
          <w:szCs w:val="24"/>
        </w:rPr>
        <w:t xml:space="preserve"> </w:t>
      </w:r>
      <w:r w:rsidR="005773CB" w:rsidRPr="00A52EC2">
        <w:rPr>
          <w:sz w:val="24"/>
          <w:szCs w:val="24"/>
        </w:rPr>
        <w:t>EN</w:t>
      </w:r>
      <w:r w:rsidRPr="00A52EC2">
        <w:rPr>
          <w:sz w:val="24"/>
          <w:szCs w:val="24"/>
        </w:rPr>
        <w:t>, Hosford</w:t>
      </w:r>
      <w:r w:rsidR="005773CB" w:rsidRPr="005773CB">
        <w:rPr>
          <w:sz w:val="24"/>
          <w:szCs w:val="24"/>
        </w:rPr>
        <w:t xml:space="preserve"> </w:t>
      </w:r>
      <w:r w:rsidR="005773CB" w:rsidRPr="00A52EC2">
        <w:rPr>
          <w:sz w:val="24"/>
          <w:szCs w:val="24"/>
        </w:rPr>
        <w:t>L</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Jedlicka</w:t>
      </w:r>
      <w:r w:rsidR="005773CB" w:rsidRPr="005773CB">
        <w:rPr>
          <w:sz w:val="24"/>
          <w:szCs w:val="24"/>
        </w:rPr>
        <w:t xml:space="preserve"> </w:t>
      </w:r>
      <w:r w:rsidR="005773CB" w:rsidRPr="00A52EC2">
        <w:rPr>
          <w:sz w:val="24"/>
          <w:szCs w:val="24"/>
        </w:rPr>
        <w:t>P</w:t>
      </w:r>
      <w:r w:rsidRPr="00A52EC2">
        <w:rPr>
          <w:sz w:val="24"/>
          <w:szCs w:val="24"/>
        </w:rPr>
        <w:t>, Lee</w:t>
      </w:r>
      <w:r w:rsidR="005773CB" w:rsidRPr="005773CB">
        <w:rPr>
          <w:sz w:val="24"/>
          <w:szCs w:val="24"/>
        </w:rPr>
        <w:t xml:space="preserve"> </w:t>
      </w:r>
      <w:r w:rsidR="005773CB" w:rsidRPr="00A52EC2">
        <w:rPr>
          <w:sz w:val="24"/>
          <w:szCs w:val="24"/>
        </w:rPr>
        <w:t>JJ</w:t>
      </w:r>
      <w:r w:rsidRPr="00A52EC2">
        <w:rPr>
          <w:sz w:val="24"/>
          <w:szCs w:val="24"/>
        </w:rPr>
        <w:t>, Furuta</w:t>
      </w:r>
      <w:r w:rsidR="005773CB" w:rsidRPr="005773CB">
        <w:rPr>
          <w:sz w:val="24"/>
          <w:szCs w:val="24"/>
        </w:rPr>
        <w:t xml:space="preserve"> </w:t>
      </w:r>
      <w:r w:rsidR="005773CB" w:rsidRPr="00A52EC2">
        <w:rPr>
          <w:sz w:val="24"/>
          <w:szCs w:val="24"/>
        </w:rPr>
        <w:t>GT</w:t>
      </w:r>
      <w:r w:rsidRPr="00A52EC2">
        <w:rPr>
          <w:sz w:val="24"/>
          <w:szCs w:val="24"/>
        </w:rPr>
        <w:t>.  Presented at the 2011 CCFA Meeting, December 2011, Hollywood, FL.</w:t>
      </w:r>
    </w:p>
    <w:p w:rsidR="00A52EC2" w:rsidRDefault="00A52EC2" w:rsidP="00A52EC2">
      <w:pPr>
        <w:numPr>
          <w:ilvl w:val="0"/>
          <w:numId w:val="19"/>
        </w:numPr>
        <w:tabs>
          <w:tab w:val="left" w:pos="450"/>
        </w:tabs>
        <w:rPr>
          <w:sz w:val="24"/>
          <w:szCs w:val="24"/>
        </w:rPr>
      </w:pPr>
      <w:r w:rsidRPr="00A52EC2">
        <w:rPr>
          <w:sz w:val="24"/>
          <w:szCs w:val="24"/>
        </w:rPr>
        <w:t>An Innovative Approach to Autologous Stem Cell Collection in the Pediatric Patient. Peltz</w:t>
      </w:r>
      <w:r w:rsidR="005773CB" w:rsidRPr="005773CB">
        <w:rPr>
          <w:sz w:val="24"/>
          <w:szCs w:val="24"/>
        </w:rPr>
        <w:t xml:space="preserve"> </w:t>
      </w:r>
      <w:r w:rsidR="005773CB" w:rsidRPr="00A52EC2">
        <w:rPr>
          <w:sz w:val="24"/>
          <w:szCs w:val="24"/>
        </w:rPr>
        <w:t>AC</w:t>
      </w:r>
      <w:r w:rsidRPr="00A52EC2">
        <w:rPr>
          <w:sz w:val="24"/>
          <w:szCs w:val="24"/>
        </w:rPr>
        <w:t>, Law</w:t>
      </w:r>
      <w:r w:rsidR="005773CB" w:rsidRPr="005773CB">
        <w:rPr>
          <w:sz w:val="24"/>
          <w:szCs w:val="24"/>
        </w:rPr>
        <w:t xml:space="preserve"> </w:t>
      </w:r>
      <w:r w:rsidR="005773CB" w:rsidRPr="00A52EC2">
        <w:rPr>
          <w:sz w:val="24"/>
          <w:szCs w:val="24"/>
        </w:rPr>
        <w:t>DE</w:t>
      </w:r>
      <w:r w:rsidRPr="00A52EC2">
        <w:rPr>
          <w:sz w:val="24"/>
          <w:szCs w:val="24"/>
        </w:rPr>
        <w:t>, Quinones</w:t>
      </w:r>
      <w:r w:rsidR="005773CB" w:rsidRPr="005773CB">
        <w:rPr>
          <w:sz w:val="24"/>
          <w:szCs w:val="24"/>
        </w:rPr>
        <w:t xml:space="preserve"> </w:t>
      </w:r>
      <w:r w:rsidR="005773CB" w:rsidRPr="00A52EC2">
        <w:rPr>
          <w:sz w:val="24"/>
          <w:szCs w:val="24"/>
        </w:rPr>
        <w:t>RR</w:t>
      </w:r>
      <w:r w:rsidRPr="00A52EC2">
        <w:rPr>
          <w:sz w:val="24"/>
          <w:szCs w:val="24"/>
        </w:rPr>
        <w:t>, Holman</w:t>
      </w:r>
      <w:r w:rsidR="005773CB" w:rsidRPr="005773CB">
        <w:rPr>
          <w:sz w:val="24"/>
          <w:szCs w:val="24"/>
        </w:rPr>
        <w:t xml:space="preserve"> </w:t>
      </w:r>
      <w:r w:rsidR="005773CB" w:rsidRPr="00A52EC2">
        <w:rPr>
          <w:sz w:val="24"/>
          <w:szCs w:val="24"/>
        </w:rPr>
        <w:t>D</w:t>
      </w:r>
      <w:r w:rsidRPr="00A52EC2">
        <w:rPr>
          <w:sz w:val="24"/>
          <w:szCs w:val="24"/>
        </w:rPr>
        <w:t>, Croskell</w:t>
      </w:r>
      <w:r w:rsidR="005773CB" w:rsidRPr="005773CB">
        <w:rPr>
          <w:sz w:val="24"/>
          <w:szCs w:val="24"/>
        </w:rPr>
        <w:t xml:space="preserve"> </w:t>
      </w:r>
      <w:r w:rsidR="005773CB" w:rsidRPr="00A52EC2">
        <w:rPr>
          <w:sz w:val="24"/>
          <w:szCs w:val="24"/>
        </w:rPr>
        <w:t>MJ</w:t>
      </w:r>
      <w:r w:rsidRPr="00A52EC2">
        <w:rPr>
          <w:sz w:val="24"/>
          <w:szCs w:val="24"/>
        </w:rPr>
        <w:t>, Soik</w:t>
      </w:r>
      <w:r w:rsidR="005773CB" w:rsidRPr="005773CB">
        <w:rPr>
          <w:sz w:val="24"/>
          <w:szCs w:val="24"/>
        </w:rPr>
        <w:t xml:space="preserve"> </w:t>
      </w:r>
      <w:r w:rsidR="005773CB" w:rsidRPr="00A52EC2">
        <w:rPr>
          <w:sz w:val="24"/>
          <w:szCs w:val="24"/>
        </w:rPr>
        <w:t>KD</w:t>
      </w:r>
      <w:r w:rsidRPr="00A52EC2">
        <w:rPr>
          <w:sz w:val="24"/>
          <w:szCs w:val="24"/>
        </w:rPr>
        <w:t>, Sommer</w:t>
      </w:r>
      <w:r w:rsidR="005773CB" w:rsidRPr="005773CB">
        <w:rPr>
          <w:sz w:val="24"/>
          <w:szCs w:val="24"/>
        </w:rPr>
        <w:t xml:space="preserve"> </w:t>
      </w:r>
      <w:r w:rsidR="005773CB" w:rsidRPr="00A52EC2">
        <w:rPr>
          <w:sz w:val="24"/>
          <w:szCs w:val="24"/>
        </w:rPr>
        <w:t>KK</w:t>
      </w:r>
      <w:r w:rsidRPr="00A52EC2">
        <w:rPr>
          <w:sz w:val="24"/>
          <w:szCs w:val="24"/>
        </w:rPr>
        <w:t>, Orsini</w:t>
      </w:r>
      <w:r w:rsidR="005773CB" w:rsidRPr="005773CB">
        <w:rPr>
          <w:sz w:val="24"/>
          <w:szCs w:val="24"/>
        </w:rPr>
        <w:t xml:space="preserve"> </w:t>
      </w:r>
      <w:r w:rsidR="005773CB" w:rsidRPr="00A52EC2">
        <w:rPr>
          <w:sz w:val="24"/>
          <w:szCs w:val="24"/>
        </w:rPr>
        <w:t>EN</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xml:space="preserve">, </w:t>
      </w:r>
      <w:proofErr w:type="spellStart"/>
      <w:r w:rsidRPr="00A52EC2">
        <w:rPr>
          <w:sz w:val="24"/>
          <w:szCs w:val="24"/>
        </w:rPr>
        <w:t>Jata</w:t>
      </w:r>
      <w:proofErr w:type="spellEnd"/>
      <w:r w:rsidR="005773CB" w:rsidRPr="005773CB">
        <w:rPr>
          <w:sz w:val="24"/>
          <w:szCs w:val="24"/>
        </w:rPr>
        <w:t xml:space="preserve"> </w:t>
      </w:r>
      <w:r w:rsidR="005773CB" w:rsidRPr="00A52EC2">
        <w:rPr>
          <w:sz w:val="24"/>
          <w:szCs w:val="24"/>
        </w:rPr>
        <w:t>EM</w:t>
      </w:r>
      <w:r w:rsidRPr="00A52EC2">
        <w:rPr>
          <w:sz w:val="24"/>
          <w:szCs w:val="24"/>
        </w:rPr>
        <w:t xml:space="preserve">, IR PICC Service, </w:t>
      </w:r>
      <w:proofErr w:type="spellStart"/>
      <w:r w:rsidRPr="00A52EC2">
        <w:rPr>
          <w:sz w:val="24"/>
          <w:szCs w:val="24"/>
        </w:rPr>
        <w:t>Giller</w:t>
      </w:r>
      <w:proofErr w:type="spellEnd"/>
      <w:r w:rsidR="005773CB" w:rsidRPr="005773CB">
        <w:rPr>
          <w:sz w:val="24"/>
          <w:szCs w:val="24"/>
        </w:rPr>
        <w:t xml:space="preserve"> </w:t>
      </w:r>
      <w:r w:rsidR="005773CB" w:rsidRPr="00A52EC2">
        <w:rPr>
          <w:sz w:val="24"/>
          <w:szCs w:val="24"/>
        </w:rPr>
        <w:t>RH</w:t>
      </w:r>
      <w:r w:rsidRPr="00A52EC2">
        <w:rPr>
          <w:sz w:val="24"/>
          <w:szCs w:val="24"/>
        </w:rPr>
        <w:t>. Presented at the 2012 BMT Tandem Meeting, San Diego, CA February, 2012.</w:t>
      </w:r>
    </w:p>
    <w:p w:rsidR="00A52EC2" w:rsidRDefault="00A52EC2" w:rsidP="00A52EC2">
      <w:pPr>
        <w:numPr>
          <w:ilvl w:val="0"/>
          <w:numId w:val="19"/>
        </w:numPr>
        <w:tabs>
          <w:tab w:val="left" w:pos="450"/>
        </w:tabs>
        <w:rPr>
          <w:sz w:val="24"/>
          <w:szCs w:val="24"/>
        </w:rPr>
      </w:pPr>
      <w:r w:rsidRPr="00A52EC2">
        <w:rPr>
          <w:sz w:val="24"/>
          <w:szCs w:val="24"/>
        </w:rPr>
        <w:t>CT Findings in Pediatric Eosinophilic Colitis, a Differential Diagnosis for Inflammatory Bowel Disease. Brandon</w:t>
      </w:r>
      <w:r w:rsidR="005773CB" w:rsidRPr="005773CB">
        <w:rPr>
          <w:sz w:val="24"/>
          <w:szCs w:val="24"/>
        </w:rPr>
        <w:t xml:space="preserve"> </w:t>
      </w:r>
      <w:r w:rsidR="005773CB" w:rsidRPr="00A52EC2">
        <w:rPr>
          <w:sz w:val="24"/>
          <w:szCs w:val="24"/>
        </w:rPr>
        <w:t>JL</w:t>
      </w:r>
      <w:r w:rsidRPr="00A52EC2">
        <w:rPr>
          <w:sz w:val="24"/>
          <w:szCs w:val="24"/>
        </w:rPr>
        <w:t>, Fenton</w:t>
      </w:r>
      <w:r w:rsidR="005773CB" w:rsidRPr="005773CB">
        <w:rPr>
          <w:sz w:val="24"/>
          <w:szCs w:val="24"/>
        </w:rPr>
        <w:t xml:space="preserve"> </w:t>
      </w:r>
      <w:r w:rsidR="005773CB" w:rsidRPr="00A52EC2">
        <w:rPr>
          <w:sz w:val="24"/>
          <w:szCs w:val="24"/>
        </w:rPr>
        <w:t>LZ</w:t>
      </w:r>
      <w:r w:rsidRPr="00A52EC2">
        <w:rPr>
          <w:sz w:val="24"/>
          <w:szCs w:val="24"/>
        </w:rPr>
        <w:t>, Schroeder</w:t>
      </w:r>
      <w:r w:rsidR="005773CB" w:rsidRPr="005773CB">
        <w:rPr>
          <w:sz w:val="24"/>
          <w:szCs w:val="24"/>
        </w:rPr>
        <w:t xml:space="preserve"> </w:t>
      </w:r>
      <w:r w:rsidR="005773CB" w:rsidRPr="00A52EC2">
        <w:rPr>
          <w:sz w:val="24"/>
          <w:szCs w:val="24"/>
        </w:rPr>
        <w:t>S</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Masterson</w:t>
      </w:r>
      <w:r w:rsidR="005773CB" w:rsidRPr="005773CB">
        <w:rPr>
          <w:sz w:val="24"/>
          <w:szCs w:val="24"/>
        </w:rPr>
        <w:t xml:space="preserve"> </w:t>
      </w:r>
      <w:r w:rsidR="005773CB" w:rsidRPr="00A52EC2">
        <w:rPr>
          <w:sz w:val="24"/>
          <w:szCs w:val="24"/>
        </w:rPr>
        <w:t>JC</w:t>
      </w:r>
      <w:r w:rsidRPr="00A52EC2">
        <w:rPr>
          <w:sz w:val="24"/>
          <w:szCs w:val="24"/>
        </w:rPr>
        <w:t>, Furuta</w:t>
      </w:r>
      <w:r w:rsidR="005773CB" w:rsidRPr="005773CB">
        <w:rPr>
          <w:sz w:val="24"/>
          <w:szCs w:val="24"/>
        </w:rPr>
        <w:t xml:space="preserve"> </w:t>
      </w:r>
      <w:r w:rsidR="005773CB" w:rsidRPr="00A52EC2">
        <w:rPr>
          <w:sz w:val="24"/>
          <w:szCs w:val="24"/>
        </w:rPr>
        <w:t>GT</w:t>
      </w:r>
      <w:r w:rsidRPr="00A52EC2">
        <w:rPr>
          <w:sz w:val="24"/>
          <w:szCs w:val="24"/>
        </w:rPr>
        <w:t>.  Presented at the 2012 Society of Pediatric Radiology meeting, April 2012, San Francisco, CA.</w:t>
      </w:r>
    </w:p>
    <w:p w:rsidR="00A52EC2" w:rsidRDefault="00A52EC2" w:rsidP="00A52EC2">
      <w:pPr>
        <w:numPr>
          <w:ilvl w:val="0"/>
          <w:numId w:val="19"/>
        </w:numPr>
        <w:tabs>
          <w:tab w:val="left" w:pos="450"/>
        </w:tabs>
        <w:rPr>
          <w:sz w:val="24"/>
          <w:szCs w:val="24"/>
        </w:rPr>
      </w:pPr>
      <w:r w:rsidRPr="00A52EC2">
        <w:rPr>
          <w:sz w:val="24"/>
          <w:szCs w:val="24"/>
        </w:rPr>
        <w:t xml:space="preserve">A Survey of Pediatric Apheresis Practice. </w:t>
      </w:r>
      <w:r w:rsidRPr="00A52EC2">
        <w:rPr>
          <w:bCs/>
          <w:sz w:val="24"/>
          <w:szCs w:val="24"/>
        </w:rPr>
        <w:t>Delaney</w:t>
      </w:r>
      <w:r w:rsidR="005773CB" w:rsidRPr="005773CB">
        <w:rPr>
          <w:bCs/>
          <w:sz w:val="24"/>
          <w:szCs w:val="24"/>
        </w:rPr>
        <w:t xml:space="preserve"> </w:t>
      </w:r>
      <w:r w:rsidR="005773CB" w:rsidRPr="00A52EC2">
        <w:rPr>
          <w:bCs/>
          <w:sz w:val="24"/>
          <w:szCs w:val="24"/>
        </w:rPr>
        <w:t>M</w:t>
      </w:r>
      <w:r w:rsidRPr="00A52EC2">
        <w:rPr>
          <w:b/>
          <w:bCs/>
          <w:sz w:val="24"/>
          <w:szCs w:val="24"/>
        </w:rPr>
        <w:t>,</w:t>
      </w:r>
      <w:r w:rsidRPr="00A52EC2">
        <w:rPr>
          <w:sz w:val="24"/>
          <w:szCs w:val="24"/>
        </w:rPr>
        <w:t xml:space="preserve"> Sloan</w:t>
      </w:r>
      <w:r w:rsidR="005773CB" w:rsidRPr="005773CB">
        <w:rPr>
          <w:sz w:val="24"/>
          <w:szCs w:val="24"/>
        </w:rPr>
        <w:t xml:space="preserve"> </w:t>
      </w:r>
      <w:r w:rsidR="005773CB" w:rsidRPr="00A52EC2">
        <w:rPr>
          <w:sz w:val="24"/>
          <w:szCs w:val="24"/>
        </w:rPr>
        <w:t>SR</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xml:space="preserve">, </w:t>
      </w:r>
      <w:proofErr w:type="spellStart"/>
      <w:r w:rsidRPr="00A52EC2">
        <w:rPr>
          <w:sz w:val="24"/>
          <w:szCs w:val="24"/>
        </w:rPr>
        <w:t>Schneiderman</w:t>
      </w:r>
      <w:proofErr w:type="spellEnd"/>
      <w:r w:rsidR="005773CB" w:rsidRPr="005773CB">
        <w:rPr>
          <w:sz w:val="24"/>
          <w:szCs w:val="24"/>
        </w:rPr>
        <w:t xml:space="preserve"> </w:t>
      </w:r>
      <w:r w:rsidR="005773CB" w:rsidRPr="00A52EC2">
        <w:rPr>
          <w:sz w:val="24"/>
          <w:szCs w:val="24"/>
        </w:rPr>
        <w:t>J</w:t>
      </w:r>
      <w:r w:rsidR="005773CB">
        <w:rPr>
          <w:sz w:val="24"/>
          <w:szCs w:val="24"/>
        </w:rPr>
        <w:t xml:space="preserve">, </w:t>
      </w:r>
      <w:r w:rsidRPr="00A52EC2">
        <w:rPr>
          <w:sz w:val="24"/>
          <w:szCs w:val="24"/>
        </w:rPr>
        <w:t>Wong</w:t>
      </w:r>
      <w:r w:rsidR="005773CB" w:rsidRPr="005773CB">
        <w:rPr>
          <w:sz w:val="24"/>
          <w:szCs w:val="24"/>
        </w:rPr>
        <w:t xml:space="preserve"> </w:t>
      </w:r>
      <w:r w:rsidR="005773CB">
        <w:rPr>
          <w:sz w:val="24"/>
          <w:szCs w:val="24"/>
        </w:rPr>
        <w:t>E</w:t>
      </w:r>
      <w:r w:rsidR="005773CB" w:rsidRPr="00A52EC2">
        <w:rPr>
          <w:sz w:val="24"/>
          <w:szCs w:val="24"/>
        </w:rPr>
        <w:t>C</w:t>
      </w:r>
      <w:r w:rsidRPr="00A52EC2">
        <w:rPr>
          <w:sz w:val="24"/>
          <w:szCs w:val="24"/>
        </w:rPr>
        <w:t>, Eder</w:t>
      </w:r>
      <w:r w:rsidR="005773CB" w:rsidRPr="005773CB">
        <w:rPr>
          <w:sz w:val="24"/>
          <w:szCs w:val="24"/>
        </w:rPr>
        <w:t xml:space="preserve"> </w:t>
      </w:r>
      <w:r w:rsidR="005773CB" w:rsidRPr="00A52EC2">
        <w:rPr>
          <w:sz w:val="24"/>
          <w:szCs w:val="24"/>
        </w:rPr>
        <w:t>A</w:t>
      </w:r>
      <w:r w:rsidRPr="00A52EC2">
        <w:rPr>
          <w:sz w:val="24"/>
          <w:szCs w:val="24"/>
        </w:rPr>
        <w:t>, Kim</w:t>
      </w:r>
      <w:r w:rsidR="005773CB" w:rsidRPr="005773CB">
        <w:rPr>
          <w:sz w:val="24"/>
          <w:szCs w:val="24"/>
        </w:rPr>
        <w:t xml:space="preserve"> </w:t>
      </w:r>
      <w:r w:rsidR="005773CB" w:rsidRPr="00A52EC2">
        <w:rPr>
          <w:sz w:val="24"/>
          <w:szCs w:val="24"/>
        </w:rPr>
        <w:t>HC</w:t>
      </w:r>
      <w:r w:rsidRPr="00A52EC2">
        <w:rPr>
          <w:sz w:val="24"/>
          <w:szCs w:val="24"/>
        </w:rPr>
        <w:t>. Presented at the 2012 ASFA Meeting, Atlanta, GA, April, 2012.</w:t>
      </w:r>
    </w:p>
    <w:p w:rsidR="00A52EC2" w:rsidRDefault="00A52EC2" w:rsidP="00A52EC2">
      <w:pPr>
        <w:numPr>
          <w:ilvl w:val="0"/>
          <w:numId w:val="19"/>
        </w:numPr>
        <w:tabs>
          <w:tab w:val="left" w:pos="450"/>
        </w:tabs>
        <w:rPr>
          <w:sz w:val="24"/>
          <w:szCs w:val="24"/>
        </w:rPr>
      </w:pPr>
      <w:r w:rsidRPr="00A52EC2">
        <w:rPr>
          <w:sz w:val="24"/>
          <w:szCs w:val="24"/>
        </w:rPr>
        <w:t>Obstructive Sleep Apnea and Hypoxia are Associated with Severity of Pediatric Non-Alcoholic Fatty Liver Disease. Sundaram</w:t>
      </w:r>
      <w:r w:rsidR="005773CB" w:rsidRPr="005773CB">
        <w:rPr>
          <w:sz w:val="24"/>
          <w:szCs w:val="24"/>
        </w:rPr>
        <w:t xml:space="preserve"> </w:t>
      </w:r>
      <w:r w:rsidR="005773CB" w:rsidRPr="00A52EC2">
        <w:rPr>
          <w:sz w:val="24"/>
          <w:szCs w:val="24"/>
        </w:rPr>
        <w:t>SS</w:t>
      </w:r>
      <w:r w:rsidRPr="00A52EC2">
        <w:rPr>
          <w:sz w:val="24"/>
          <w:szCs w:val="24"/>
        </w:rPr>
        <w:t>, Sokol</w:t>
      </w:r>
      <w:r w:rsidR="005773CB" w:rsidRPr="005773CB">
        <w:rPr>
          <w:sz w:val="24"/>
          <w:szCs w:val="24"/>
        </w:rPr>
        <w:t xml:space="preserve"> </w:t>
      </w:r>
      <w:r w:rsidR="005773CB" w:rsidRPr="00A52EC2">
        <w:rPr>
          <w:sz w:val="24"/>
          <w:szCs w:val="24"/>
        </w:rPr>
        <w:t>RJ</w:t>
      </w:r>
      <w:r w:rsidRPr="00A52EC2">
        <w:rPr>
          <w:sz w:val="24"/>
          <w:szCs w:val="24"/>
        </w:rPr>
        <w:t>, Robbins</w:t>
      </w:r>
      <w:r w:rsidR="005773CB" w:rsidRPr="005773CB">
        <w:rPr>
          <w:sz w:val="24"/>
          <w:szCs w:val="24"/>
        </w:rPr>
        <w:t xml:space="preserve"> </w:t>
      </w:r>
      <w:r w:rsidR="005773CB" w:rsidRPr="00A52EC2">
        <w:rPr>
          <w:sz w:val="24"/>
          <w:szCs w:val="24"/>
        </w:rPr>
        <w:t>K</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Pan</w:t>
      </w:r>
      <w:r w:rsidR="005773CB" w:rsidRPr="005773CB">
        <w:rPr>
          <w:sz w:val="24"/>
          <w:szCs w:val="24"/>
        </w:rPr>
        <w:t xml:space="preserve"> </w:t>
      </w:r>
      <w:r w:rsidR="005773CB" w:rsidRPr="00A52EC2">
        <w:rPr>
          <w:sz w:val="24"/>
          <w:szCs w:val="24"/>
        </w:rPr>
        <w:t>Z</w:t>
      </w:r>
      <w:r w:rsidRPr="00A52EC2">
        <w:rPr>
          <w:sz w:val="24"/>
          <w:szCs w:val="24"/>
        </w:rPr>
        <w:t xml:space="preserve">, </w:t>
      </w:r>
      <w:proofErr w:type="spellStart"/>
      <w:r w:rsidRPr="00A52EC2">
        <w:rPr>
          <w:sz w:val="24"/>
          <w:szCs w:val="24"/>
        </w:rPr>
        <w:t>Halbower</w:t>
      </w:r>
      <w:proofErr w:type="spellEnd"/>
      <w:r w:rsidR="005773CB" w:rsidRPr="005773CB">
        <w:rPr>
          <w:sz w:val="24"/>
          <w:szCs w:val="24"/>
        </w:rPr>
        <w:t xml:space="preserve"> </w:t>
      </w:r>
      <w:r w:rsidR="005773CB" w:rsidRPr="00A52EC2">
        <w:rPr>
          <w:sz w:val="24"/>
          <w:szCs w:val="24"/>
        </w:rPr>
        <w:t>A</w:t>
      </w:r>
      <w:r w:rsidRPr="00A52EC2">
        <w:rPr>
          <w:sz w:val="24"/>
          <w:szCs w:val="24"/>
        </w:rPr>
        <w:t>. Presented at the 2012 DDW Meeting, San Diego, CA, May 2012.</w:t>
      </w:r>
    </w:p>
    <w:p w:rsidR="00A52EC2" w:rsidRDefault="00A52EC2" w:rsidP="00A52EC2">
      <w:pPr>
        <w:numPr>
          <w:ilvl w:val="0"/>
          <w:numId w:val="19"/>
        </w:numPr>
        <w:tabs>
          <w:tab w:val="left" w:pos="450"/>
        </w:tabs>
        <w:rPr>
          <w:sz w:val="24"/>
          <w:szCs w:val="24"/>
        </w:rPr>
      </w:pPr>
      <w:r w:rsidRPr="00A52EC2">
        <w:rPr>
          <w:sz w:val="24"/>
          <w:szCs w:val="24"/>
        </w:rPr>
        <w:t>Systemic Effects of Odontogenic Infections in Children: A Chart Review. Kinder</w:t>
      </w:r>
      <w:r w:rsidR="005773CB" w:rsidRPr="005773CB">
        <w:rPr>
          <w:sz w:val="24"/>
          <w:szCs w:val="24"/>
        </w:rPr>
        <w:t xml:space="preserve"> </w:t>
      </w:r>
      <w:r w:rsidR="005773CB" w:rsidRPr="00A52EC2">
        <w:rPr>
          <w:sz w:val="24"/>
          <w:szCs w:val="24"/>
        </w:rPr>
        <w:t>MM</w:t>
      </w:r>
      <w:r w:rsidRPr="00A52EC2">
        <w:rPr>
          <w:sz w:val="24"/>
          <w:szCs w:val="24"/>
        </w:rPr>
        <w:t>, Klein</w:t>
      </w:r>
      <w:r w:rsidR="005773CB" w:rsidRPr="005773CB">
        <w:rPr>
          <w:sz w:val="24"/>
          <w:szCs w:val="24"/>
        </w:rPr>
        <w:t xml:space="preserve"> </w:t>
      </w:r>
      <w:r w:rsidR="005773CB" w:rsidRPr="00A52EC2">
        <w:rPr>
          <w:sz w:val="24"/>
          <w:szCs w:val="24"/>
        </w:rPr>
        <w:t>U</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Batson</w:t>
      </w:r>
      <w:r w:rsidR="005773CB" w:rsidRPr="005773CB">
        <w:rPr>
          <w:sz w:val="24"/>
          <w:szCs w:val="24"/>
        </w:rPr>
        <w:t xml:space="preserve"> </w:t>
      </w:r>
      <w:r w:rsidR="005773CB" w:rsidRPr="00A52EC2">
        <w:rPr>
          <w:sz w:val="24"/>
          <w:szCs w:val="24"/>
        </w:rPr>
        <w:t>DH</w:t>
      </w:r>
      <w:r w:rsidRPr="00A52EC2">
        <w:rPr>
          <w:sz w:val="24"/>
          <w:szCs w:val="24"/>
        </w:rPr>
        <w:t>, DeWitt</w:t>
      </w:r>
      <w:r w:rsidR="005773CB" w:rsidRPr="005773CB">
        <w:rPr>
          <w:sz w:val="24"/>
          <w:szCs w:val="24"/>
        </w:rPr>
        <w:t xml:space="preserve"> </w:t>
      </w:r>
      <w:r w:rsidR="005773CB" w:rsidRPr="00A52EC2">
        <w:rPr>
          <w:sz w:val="24"/>
          <w:szCs w:val="24"/>
        </w:rPr>
        <w:t>PE</w:t>
      </w:r>
      <w:r w:rsidRPr="00A52EC2">
        <w:rPr>
          <w:sz w:val="24"/>
          <w:szCs w:val="24"/>
        </w:rPr>
        <w:t>. Presented at the 2012 American Association of Pediatric Dentistry Meeting, May 2012.</w:t>
      </w:r>
    </w:p>
    <w:p w:rsidR="00A52EC2" w:rsidRDefault="00A52EC2" w:rsidP="00A52EC2">
      <w:pPr>
        <w:numPr>
          <w:ilvl w:val="0"/>
          <w:numId w:val="19"/>
        </w:numPr>
        <w:tabs>
          <w:tab w:val="left" w:pos="450"/>
        </w:tabs>
        <w:rPr>
          <w:sz w:val="24"/>
          <w:szCs w:val="24"/>
        </w:rPr>
      </w:pPr>
      <w:r w:rsidRPr="00A52EC2">
        <w:rPr>
          <w:sz w:val="24"/>
          <w:szCs w:val="24"/>
        </w:rPr>
        <w:t xml:space="preserve">De Novo </w:t>
      </w:r>
      <w:proofErr w:type="spellStart"/>
      <w:r w:rsidRPr="00A52EC2">
        <w:rPr>
          <w:sz w:val="24"/>
          <w:szCs w:val="24"/>
        </w:rPr>
        <w:t>Alloimmune</w:t>
      </w:r>
      <w:proofErr w:type="spellEnd"/>
      <w:r w:rsidRPr="00A52EC2">
        <w:rPr>
          <w:sz w:val="24"/>
          <w:szCs w:val="24"/>
        </w:rPr>
        <w:t xml:space="preserve"> Hepatitis after Bone Marrow Transplantation. </w:t>
      </w:r>
      <w:proofErr w:type="spellStart"/>
      <w:r w:rsidRPr="00A52EC2">
        <w:rPr>
          <w:sz w:val="24"/>
          <w:szCs w:val="24"/>
        </w:rPr>
        <w:t>Puthoor</w:t>
      </w:r>
      <w:proofErr w:type="spellEnd"/>
      <w:r w:rsidR="005773CB" w:rsidRPr="005773CB">
        <w:rPr>
          <w:sz w:val="24"/>
          <w:szCs w:val="24"/>
        </w:rPr>
        <w:t xml:space="preserve"> </w:t>
      </w:r>
      <w:r w:rsidR="005773CB" w:rsidRPr="00A52EC2">
        <w:rPr>
          <w:sz w:val="24"/>
          <w:szCs w:val="24"/>
        </w:rPr>
        <w:t>PR</w:t>
      </w:r>
      <w:r w:rsidRPr="00A52EC2">
        <w:rPr>
          <w:sz w:val="24"/>
          <w:szCs w:val="24"/>
        </w:rPr>
        <w:t>, Mack</w:t>
      </w:r>
      <w:r w:rsidR="005773CB" w:rsidRPr="005773CB">
        <w:rPr>
          <w:sz w:val="24"/>
          <w:szCs w:val="24"/>
        </w:rPr>
        <w:t xml:space="preserve"> </w:t>
      </w:r>
      <w:r w:rsidR="005773CB" w:rsidRPr="00A52EC2">
        <w:rPr>
          <w:sz w:val="24"/>
          <w:szCs w:val="24"/>
        </w:rPr>
        <w:t>CL</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Sundaram</w:t>
      </w:r>
      <w:r w:rsidR="005773CB" w:rsidRPr="005773CB">
        <w:rPr>
          <w:sz w:val="24"/>
          <w:szCs w:val="24"/>
        </w:rPr>
        <w:t xml:space="preserve"> </w:t>
      </w:r>
      <w:r w:rsidR="005773CB" w:rsidRPr="00A52EC2">
        <w:rPr>
          <w:sz w:val="24"/>
          <w:szCs w:val="24"/>
        </w:rPr>
        <w:t>SS</w:t>
      </w:r>
      <w:r w:rsidRPr="00A52EC2">
        <w:rPr>
          <w:sz w:val="24"/>
          <w:szCs w:val="24"/>
        </w:rPr>
        <w:t>. Presented at the 2012 NASPGHAN Meeting, Salt Lake City, UT, October 2012.</w:t>
      </w:r>
    </w:p>
    <w:p w:rsidR="00A52EC2" w:rsidRDefault="00A52EC2" w:rsidP="00A52EC2">
      <w:pPr>
        <w:numPr>
          <w:ilvl w:val="0"/>
          <w:numId w:val="19"/>
        </w:numPr>
        <w:tabs>
          <w:tab w:val="left" w:pos="450"/>
        </w:tabs>
        <w:rPr>
          <w:sz w:val="24"/>
          <w:szCs w:val="24"/>
        </w:rPr>
      </w:pPr>
      <w:r w:rsidRPr="00A52EC2">
        <w:rPr>
          <w:sz w:val="24"/>
          <w:szCs w:val="24"/>
        </w:rPr>
        <w:t>High flow peripherally inserted central venous catheters: use as primary access during large volume apheresis for peripheral blood stem cell collection in pediatric patients. Harned</w:t>
      </w:r>
      <w:r w:rsidR="005773CB" w:rsidRPr="005773CB">
        <w:rPr>
          <w:sz w:val="24"/>
          <w:szCs w:val="24"/>
        </w:rPr>
        <w:t xml:space="preserve"> </w:t>
      </w:r>
      <w:r w:rsidR="005773CB" w:rsidRPr="00A52EC2">
        <w:rPr>
          <w:sz w:val="24"/>
          <w:szCs w:val="24"/>
        </w:rPr>
        <w:t>RK</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b/>
          <w:sz w:val="24"/>
          <w:szCs w:val="24"/>
        </w:rPr>
        <w:t xml:space="preserve">, </w:t>
      </w:r>
      <w:r w:rsidRPr="00A52EC2">
        <w:rPr>
          <w:sz w:val="24"/>
          <w:szCs w:val="24"/>
        </w:rPr>
        <w:t>Hayes</w:t>
      </w:r>
      <w:r w:rsidR="005773CB" w:rsidRPr="005773CB">
        <w:rPr>
          <w:sz w:val="24"/>
          <w:szCs w:val="24"/>
        </w:rPr>
        <w:t xml:space="preserve"> </w:t>
      </w:r>
      <w:r w:rsidR="005773CB" w:rsidRPr="00A52EC2">
        <w:rPr>
          <w:sz w:val="24"/>
          <w:szCs w:val="24"/>
        </w:rPr>
        <w:t>K</w:t>
      </w:r>
      <w:r w:rsidRPr="00A52EC2">
        <w:rPr>
          <w:sz w:val="24"/>
          <w:szCs w:val="24"/>
        </w:rPr>
        <w:t>. Presented at the 2012 RSNA Meeting, Chicago, IL, November 2012.</w:t>
      </w:r>
    </w:p>
    <w:p w:rsidR="00A52EC2" w:rsidRDefault="00A52EC2" w:rsidP="00A52EC2">
      <w:pPr>
        <w:numPr>
          <w:ilvl w:val="0"/>
          <w:numId w:val="19"/>
        </w:numPr>
        <w:tabs>
          <w:tab w:val="left" w:pos="450"/>
        </w:tabs>
        <w:rPr>
          <w:sz w:val="24"/>
          <w:szCs w:val="24"/>
        </w:rPr>
      </w:pPr>
      <w:r w:rsidRPr="00A52EC2">
        <w:rPr>
          <w:sz w:val="24"/>
          <w:szCs w:val="24"/>
        </w:rPr>
        <w:t>Pathologic Significance of Serum Autoantibodies in Pediatric Non-A</w:t>
      </w:r>
      <w:r w:rsidR="005773CB">
        <w:rPr>
          <w:sz w:val="24"/>
          <w:szCs w:val="24"/>
        </w:rPr>
        <w:t xml:space="preserve">lcoholic Fatty Liver Disease. </w:t>
      </w:r>
      <w:r w:rsidRPr="00A52EC2">
        <w:rPr>
          <w:sz w:val="24"/>
          <w:szCs w:val="24"/>
        </w:rPr>
        <w:t>Noel</w:t>
      </w:r>
      <w:r w:rsidR="005773CB" w:rsidRPr="005773CB">
        <w:rPr>
          <w:sz w:val="24"/>
          <w:szCs w:val="24"/>
        </w:rPr>
        <w:t xml:space="preserve"> </w:t>
      </w:r>
      <w:r w:rsidR="005773CB">
        <w:rPr>
          <w:sz w:val="24"/>
          <w:szCs w:val="24"/>
        </w:rPr>
        <w:t>G</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Pan</w:t>
      </w:r>
      <w:r w:rsidR="005773CB" w:rsidRPr="005773CB">
        <w:rPr>
          <w:sz w:val="24"/>
          <w:szCs w:val="24"/>
        </w:rPr>
        <w:t xml:space="preserve"> </w:t>
      </w:r>
      <w:r w:rsidR="005773CB" w:rsidRPr="00A52EC2">
        <w:rPr>
          <w:sz w:val="24"/>
          <w:szCs w:val="24"/>
        </w:rPr>
        <w:t>Z</w:t>
      </w:r>
      <w:r w:rsidRPr="00A52EC2">
        <w:rPr>
          <w:sz w:val="24"/>
          <w:szCs w:val="24"/>
        </w:rPr>
        <w:t>, Sundaram</w:t>
      </w:r>
      <w:r w:rsidR="005773CB" w:rsidRPr="005773CB">
        <w:rPr>
          <w:sz w:val="24"/>
          <w:szCs w:val="24"/>
        </w:rPr>
        <w:t xml:space="preserve"> </w:t>
      </w:r>
      <w:r w:rsidR="005773CB" w:rsidRPr="00A52EC2">
        <w:rPr>
          <w:sz w:val="24"/>
          <w:szCs w:val="24"/>
        </w:rPr>
        <w:t>SS</w:t>
      </w:r>
      <w:r w:rsidRPr="00A52EC2">
        <w:rPr>
          <w:sz w:val="24"/>
          <w:szCs w:val="24"/>
        </w:rPr>
        <w:t>.  Presented at the 2012 AASLD Meeting, Boston, MA, November 2012.</w:t>
      </w:r>
    </w:p>
    <w:p w:rsidR="00A52EC2" w:rsidRDefault="00A52EC2" w:rsidP="00A52EC2">
      <w:pPr>
        <w:numPr>
          <w:ilvl w:val="0"/>
          <w:numId w:val="19"/>
        </w:numPr>
        <w:tabs>
          <w:tab w:val="left" w:pos="450"/>
        </w:tabs>
        <w:rPr>
          <w:sz w:val="24"/>
          <w:szCs w:val="24"/>
        </w:rPr>
      </w:pPr>
      <w:r w:rsidRPr="00A52EC2">
        <w:rPr>
          <w:sz w:val="24"/>
          <w:szCs w:val="24"/>
        </w:rPr>
        <w:t>Determination of the molecular phenotype of esophageal mucosal inflammation in children with eosinophilic esophagitis using a 1-hour esophageal string test (EST). Furuta</w:t>
      </w:r>
      <w:r w:rsidR="005773CB" w:rsidRPr="005773CB">
        <w:rPr>
          <w:sz w:val="24"/>
          <w:szCs w:val="24"/>
        </w:rPr>
        <w:t xml:space="preserve"> </w:t>
      </w:r>
      <w:r w:rsidR="005773CB" w:rsidRPr="00A52EC2">
        <w:rPr>
          <w:sz w:val="24"/>
          <w:szCs w:val="24"/>
        </w:rPr>
        <w:t>GT</w:t>
      </w:r>
      <w:r w:rsidRPr="00A52EC2">
        <w:rPr>
          <w:sz w:val="24"/>
          <w:szCs w:val="24"/>
        </w:rPr>
        <w:t xml:space="preserve">, </w:t>
      </w:r>
      <w:proofErr w:type="spellStart"/>
      <w:r w:rsidRPr="00A52EC2">
        <w:rPr>
          <w:sz w:val="24"/>
          <w:szCs w:val="24"/>
        </w:rPr>
        <w:t>Kagalwalla</w:t>
      </w:r>
      <w:proofErr w:type="spellEnd"/>
      <w:r w:rsidR="005773CB" w:rsidRPr="005773CB">
        <w:rPr>
          <w:sz w:val="24"/>
          <w:szCs w:val="24"/>
        </w:rPr>
        <w:t xml:space="preserve"> </w:t>
      </w:r>
      <w:r w:rsidR="005773CB" w:rsidRPr="00A52EC2">
        <w:rPr>
          <w:sz w:val="24"/>
          <w:szCs w:val="24"/>
        </w:rPr>
        <w:t>AF</w:t>
      </w:r>
      <w:r w:rsidRPr="00A52EC2">
        <w:rPr>
          <w:sz w:val="24"/>
          <w:szCs w:val="24"/>
        </w:rPr>
        <w:t>, Lee</w:t>
      </w:r>
      <w:r w:rsidR="005773CB" w:rsidRPr="005773CB">
        <w:rPr>
          <w:sz w:val="24"/>
          <w:szCs w:val="24"/>
        </w:rPr>
        <w:t xml:space="preserve"> </w:t>
      </w:r>
      <w:r w:rsidR="005773CB" w:rsidRPr="00A52EC2">
        <w:rPr>
          <w:sz w:val="24"/>
          <w:szCs w:val="24"/>
        </w:rPr>
        <w:t>JJ</w:t>
      </w:r>
      <w:r w:rsidRPr="00A52EC2">
        <w:rPr>
          <w:sz w:val="24"/>
          <w:szCs w:val="24"/>
        </w:rPr>
        <w:t xml:space="preserve">, </w:t>
      </w:r>
      <w:proofErr w:type="spellStart"/>
      <w:r w:rsidRPr="00A52EC2">
        <w:rPr>
          <w:sz w:val="24"/>
          <w:szCs w:val="24"/>
        </w:rPr>
        <w:t>Alumka</w:t>
      </w:r>
      <w:proofErr w:type="spellEnd"/>
      <w:r w:rsidR="005773CB" w:rsidRPr="005773CB">
        <w:rPr>
          <w:sz w:val="24"/>
          <w:szCs w:val="24"/>
        </w:rPr>
        <w:t xml:space="preserve"> </w:t>
      </w:r>
      <w:r w:rsidR="005773CB" w:rsidRPr="00A52EC2">
        <w:rPr>
          <w:sz w:val="24"/>
          <w:szCs w:val="24"/>
        </w:rPr>
        <w:t>P</w:t>
      </w:r>
      <w:r w:rsidRPr="00A52EC2">
        <w:rPr>
          <w:sz w:val="24"/>
          <w:szCs w:val="24"/>
        </w:rPr>
        <w:t xml:space="preserve">, </w:t>
      </w:r>
      <w:proofErr w:type="spellStart"/>
      <w:r w:rsidRPr="00A52EC2">
        <w:rPr>
          <w:sz w:val="24"/>
          <w:szCs w:val="24"/>
        </w:rPr>
        <w:t>Maybruck</w:t>
      </w:r>
      <w:proofErr w:type="spellEnd"/>
      <w:r w:rsidR="005773CB" w:rsidRPr="005773CB">
        <w:rPr>
          <w:sz w:val="24"/>
          <w:szCs w:val="24"/>
        </w:rPr>
        <w:t xml:space="preserve"> </w:t>
      </w:r>
      <w:r w:rsidR="005773CB" w:rsidRPr="00A52EC2">
        <w:rPr>
          <w:sz w:val="24"/>
          <w:szCs w:val="24"/>
        </w:rPr>
        <w:t>BT</w:t>
      </w:r>
      <w:r w:rsidRPr="00A52EC2">
        <w:rPr>
          <w:sz w:val="24"/>
          <w:szCs w:val="24"/>
        </w:rPr>
        <w:t xml:space="preserve">, </w:t>
      </w:r>
      <w:proofErr w:type="spellStart"/>
      <w:r w:rsidRPr="00A52EC2">
        <w:rPr>
          <w:sz w:val="24"/>
          <w:szCs w:val="24"/>
        </w:rPr>
        <w:t>Fillon</w:t>
      </w:r>
      <w:proofErr w:type="spellEnd"/>
      <w:r w:rsidR="005773CB" w:rsidRPr="005773CB">
        <w:rPr>
          <w:sz w:val="24"/>
          <w:szCs w:val="24"/>
        </w:rPr>
        <w:t xml:space="preserve"> </w:t>
      </w:r>
      <w:r w:rsidR="005773CB" w:rsidRPr="00A52EC2">
        <w:rPr>
          <w:sz w:val="24"/>
          <w:szCs w:val="24"/>
        </w:rPr>
        <w:t>SA</w:t>
      </w:r>
      <w:r w:rsidRPr="00A52EC2">
        <w:rPr>
          <w:sz w:val="24"/>
          <w:szCs w:val="24"/>
        </w:rPr>
        <w:t>, Masterson</w:t>
      </w:r>
      <w:r w:rsidR="005773CB" w:rsidRPr="005773CB">
        <w:rPr>
          <w:sz w:val="24"/>
          <w:szCs w:val="24"/>
        </w:rPr>
        <w:t xml:space="preserve"> </w:t>
      </w:r>
      <w:r w:rsidR="005773CB" w:rsidRPr="00A52EC2">
        <w:rPr>
          <w:sz w:val="24"/>
          <w:szCs w:val="24"/>
        </w:rPr>
        <w:t>JC</w:t>
      </w:r>
      <w:r w:rsidRPr="00A52EC2">
        <w:rPr>
          <w:sz w:val="24"/>
          <w:szCs w:val="24"/>
        </w:rPr>
        <w:t xml:space="preserve">, </w:t>
      </w:r>
      <w:proofErr w:type="spellStart"/>
      <w:r w:rsidRPr="00A52EC2">
        <w:rPr>
          <w:sz w:val="24"/>
          <w:szCs w:val="24"/>
        </w:rPr>
        <w:t>Ochkur</w:t>
      </w:r>
      <w:proofErr w:type="spellEnd"/>
      <w:r w:rsidR="005773CB" w:rsidRPr="005773CB">
        <w:rPr>
          <w:sz w:val="24"/>
          <w:szCs w:val="24"/>
        </w:rPr>
        <w:t xml:space="preserve"> </w:t>
      </w:r>
      <w:r w:rsidR="005773CB" w:rsidRPr="00A52EC2">
        <w:rPr>
          <w:sz w:val="24"/>
          <w:szCs w:val="24"/>
        </w:rPr>
        <w:t>S</w:t>
      </w:r>
      <w:r w:rsidRPr="00A52EC2">
        <w:rPr>
          <w:sz w:val="24"/>
          <w:szCs w:val="24"/>
        </w:rPr>
        <w:t xml:space="preserve">, </w:t>
      </w:r>
      <w:proofErr w:type="spellStart"/>
      <w:r w:rsidRPr="00A52EC2">
        <w:rPr>
          <w:sz w:val="24"/>
          <w:szCs w:val="24"/>
        </w:rPr>
        <w:t>Protheroe</w:t>
      </w:r>
      <w:proofErr w:type="spellEnd"/>
      <w:r w:rsidR="005773CB" w:rsidRPr="005773CB">
        <w:rPr>
          <w:sz w:val="24"/>
          <w:szCs w:val="24"/>
        </w:rPr>
        <w:t xml:space="preserve"> </w:t>
      </w:r>
      <w:r w:rsidR="005773CB" w:rsidRPr="00A52EC2">
        <w:rPr>
          <w:sz w:val="24"/>
          <w:szCs w:val="24"/>
        </w:rPr>
        <w:t>CA</w:t>
      </w:r>
      <w:r w:rsidRPr="00A52EC2">
        <w:rPr>
          <w:sz w:val="24"/>
          <w:szCs w:val="24"/>
        </w:rPr>
        <w:t>, Moore</w:t>
      </w:r>
      <w:r w:rsidR="005773CB" w:rsidRPr="005773CB">
        <w:rPr>
          <w:sz w:val="24"/>
          <w:szCs w:val="24"/>
        </w:rPr>
        <w:t xml:space="preserve"> </w:t>
      </w:r>
      <w:r w:rsidR="005773CB" w:rsidRPr="00A52EC2">
        <w:rPr>
          <w:sz w:val="24"/>
          <w:szCs w:val="24"/>
        </w:rPr>
        <w:t>W</w:t>
      </w:r>
      <w:r w:rsidRPr="00A52EC2">
        <w:rPr>
          <w:sz w:val="24"/>
          <w:szCs w:val="24"/>
        </w:rPr>
        <w:t>, Pan</w:t>
      </w:r>
      <w:r w:rsidR="005773CB" w:rsidRPr="005773CB">
        <w:rPr>
          <w:sz w:val="24"/>
          <w:szCs w:val="24"/>
        </w:rPr>
        <w:t xml:space="preserve"> </w:t>
      </w:r>
      <w:r w:rsidR="005773CB" w:rsidRPr="00A52EC2">
        <w:rPr>
          <w:sz w:val="24"/>
          <w:szCs w:val="24"/>
        </w:rPr>
        <w:t>Z</w:t>
      </w:r>
      <w:r w:rsidRPr="00A52EC2">
        <w:rPr>
          <w:sz w:val="24"/>
          <w:szCs w:val="24"/>
        </w:rPr>
        <w:t xml:space="preserve">, </w:t>
      </w:r>
      <w:proofErr w:type="spellStart"/>
      <w:r w:rsidRPr="00A52EC2">
        <w:rPr>
          <w:sz w:val="24"/>
          <w:szCs w:val="24"/>
        </w:rPr>
        <w:t>Amsden</w:t>
      </w:r>
      <w:proofErr w:type="spellEnd"/>
      <w:r w:rsidR="005773CB" w:rsidRPr="005773CB">
        <w:rPr>
          <w:sz w:val="24"/>
          <w:szCs w:val="24"/>
        </w:rPr>
        <w:t xml:space="preserve"> </w:t>
      </w:r>
      <w:r w:rsidR="005773CB" w:rsidRPr="00A52EC2">
        <w:rPr>
          <w:sz w:val="24"/>
          <w:szCs w:val="24"/>
        </w:rPr>
        <w:t>K</w:t>
      </w:r>
      <w:r w:rsidRPr="00A52EC2">
        <w:rPr>
          <w:sz w:val="24"/>
          <w:szCs w:val="24"/>
        </w:rPr>
        <w:t>, Robinson</w:t>
      </w:r>
      <w:r w:rsidR="005773CB" w:rsidRPr="005773CB">
        <w:rPr>
          <w:sz w:val="24"/>
          <w:szCs w:val="24"/>
        </w:rPr>
        <w:t xml:space="preserve"> </w:t>
      </w:r>
      <w:r w:rsidR="005773CB" w:rsidRPr="00A52EC2">
        <w:rPr>
          <w:sz w:val="24"/>
          <w:szCs w:val="24"/>
        </w:rPr>
        <w:t>Z</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xml:space="preserve">, </w:t>
      </w:r>
      <w:proofErr w:type="spellStart"/>
      <w:r w:rsidRPr="00A52EC2">
        <w:rPr>
          <w:sz w:val="24"/>
          <w:szCs w:val="24"/>
        </w:rPr>
        <w:t>Mukkada</w:t>
      </w:r>
      <w:proofErr w:type="spellEnd"/>
      <w:r w:rsidR="005773CB" w:rsidRPr="005773CB">
        <w:rPr>
          <w:sz w:val="24"/>
          <w:szCs w:val="24"/>
        </w:rPr>
        <w:t xml:space="preserve"> </w:t>
      </w:r>
      <w:r w:rsidR="005773CB" w:rsidRPr="00A52EC2">
        <w:rPr>
          <w:sz w:val="24"/>
          <w:szCs w:val="24"/>
        </w:rPr>
        <w:t>V</w:t>
      </w:r>
      <w:r w:rsidRPr="00A52EC2">
        <w:rPr>
          <w:sz w:val="24"/>
          <w:szCs w:val="24"/>
        </w:rPr>
        <w:t>, Atkins</w:t>
      </w:r>
      <w:r w:rsidR="005773CB" w:rsidRPr="005773CB">
        <w:rPr>
          <w:sz w:val="24"/>
          <w:szCs w:val="24"/>
        </w:rPr>
        <w:t xml:space="preserve"> </w:t>
      </w:r>
      <w:r w:rsidR="005773CB" w:rsidRPr="00A52EC2">
        <w:rPr>
          <w:sz w:val="24"/>
          <w:szCs w:val="24"/>
        </w:rPr>
        <w:t>D</w:t>
      </w:r>
      <w:r w:rsidRPr="00A52EC2">
        <w:rPr>
          <w:sz w:val="24"/>
          <w:szCs w:val="24"/>
        </w:rPr>
        <w:t>, Fleischer</w:t>
      </w:r>
      <w:r w:rsidR="005773CB" w:rsidRPr="005773CB">
        <w:rPr>
          <w:sz w:val="24"/>
          <w:szCs w:val="24"/>
        </w:rPr>
        <w:t xml:space="preserve"> </w:t>
      </w:r>
      <w:r w:rsidR="005773CB" w:rsidRPr="00A52EC2">
        <w:rPr>
          <w:sz w:val="24"/>
          <w:szCs w:val="24"/>
        </w:rPr>
        <w:t>DM</w:t>
      </w:r>
      <w:r w:rsidRPr="00A52EC2">
        <w:rPr>
          <w:sz w:val="24"/>
          <w:szCs w:val="24"/>
        </w:rPr>
        <w:t>, Hosford</w:t>
      </w:r>
      <w:r w:rsidR="005773CB" w:rsidRPr="005773CB">
        <w:rPr>
          <w:sz w:val="24"/>
          <w:szCs w:val="24"/>
        </w:rPr>
        <w:t xml:space="preserve"> </w:t>
      </w:r>
      <w:r w:rsidR="005773CB" w:rsidRPr="00A52EC2">
        <w:rPr>
          <w:sz w:val="24"/>
          <w:szCs w:val="24"/>
        </w:rPr>
        <w:t>L</w:t>
      </w:r>
      <w:r w:rsidRPr="00A52EC2">
        <w:rPr>
          <w:sz w:val="24"/>
          <w:szCs w:val="24"/>
        </w:rPr>
        <w:t xml:space="preserve">, </w:t>
      </w:r>
      <w:proofErr w:type="spellStart"/>
      <w:r w:rsidRPr="00A52EC2">
        <w:rPr>
          <w:sz w:val="24"/>
          <w:szCs w:val="24"/>
        </w:rPr>
        <w:t>Kwatia</w:t>
      </w:r>
      <w:proofErr w:type="spellEnd"/>
      <w:r w:rsidR="005773CB" w:rsidRPr="005773CB">
        <w:rPr>
          <w:sz w:val="24"/>
          <w:szCs w:val="24"/>
        </w:rPr>
        <w:t xml:space="preserve"> </w:t>
      </w:r>
      <w:r w:rsidR="005773CB" w:rsidRPr="00A52EC2">
        <w:rPr>
          <w:sz w:val="24"/>
          <w:szCs w:val="24"/>
        </w:rPr>
        <w:t>MA</w:t>
      </w:r>
      <w:r w:rsidRPr="00A52EC2">
        <w:rPr>
          <w:sz w:val="24"/>
          <w:szCs w:val="24"/>
        </w:rPr>
        <w:t>,</w:t>
      </w:r>
      <w:r w:rsidRPr="00A52EC2">
        <w:rPr>
          <w:bCs/>
          <w:sz w:val="24"/>
          <w:szCs w:val="24"/>
        </w:rPr>
        <w:t xml:space="preserve"> </w:t>
      </w:r>
      <w:r w:rsidRPr="00A52EC2">
        <w:rPr>
          <w:sz w:val="24"/>
          <w:szCs w:val="24"/>
        </w:rPr>
        <w:t>Schroeder</w:t>
      </w:r>
      <w:r w:rsidR="005773CB" w:rsidRPr="005773CB">
        <w:rPr>
          <w:sz w:val="24"/>
          <w:szCs w:val="24"/>
        </w:rPr>
        <w:t xml:space="preserve"> </w:t>
      </w:r>
      <w:r w:rsidR="005773CB" w:rsidRPr="00A52EC2">
        <w:rPr>
          <w:sz w:val="24"/>
          <w:szCs w:val="24"/>
        </w:rPr>
        <w:t>S</w:t>
      </w:r>
      <w:r w:rsidRPr="00A52EC2">
        <w:rPr>
          <w:sz w:val="24"/>
          <w:szCs w:val="24"/>
        </w:rPr>
        <w:t>, Kelly</w:t>
      </w:r>
      <w:r w:rsidR="005773CB" w:rsidRPr="005773CB">
        <w:rPr>
          <w:sz w:val="24"/>
          <w:szCs w:val="24"/>
        </w:rPr>
        <w:t xml:space="preserve"> </w:t>
      </w:r>
      <w:r w:rsidR="005773CB" w:rsidRPr="00A52EC2">
        <w:rPr>
          <w:sz w:val="24"/>
          <w:szCs w:val="24"/>
        </w:rPr>
        <w:t>C</w:t>
      </w:r>
      <w:r w:rsidRPr="00A52EC2">
        <w:rPr>
          <w:sz w:val="24"/>
          <w:szCs w:val="24"/>
        </w:rPr>
        <w:t>, Lovell</w:t>
      </w:r>
      <w:r w:rsidR="005773CB" w:rsidRPr="005773CB">
        <w:rPr>
          <w:sz w:val="24"/>
          <w:szCs w:val="24"/>
        </w:rPr>
        <w:t xml:space="preserve"> </w:t>
      </w:r>
      <w:r w:rsidR="005773CB" w:rsidRPr="00A52EC2">
        <w:rPr>
          <w:sz w:val="24"/>
          <w:szCs w:val="24"/>
        </w:rPr>
        <w:t>MA</w:t>
      </w:r>
      <w:r w:rsidRPr="00A52EC2">
        <w:rPr>
          <w:sz w:val="24"/>
          <w:szCs w:val="24"/>
        </w:rPr>
        <w:t xml:space="preserve">, </w:t>
      </w:r>
      <w:proofErr w:type="spellStart"/>
      <w:r w:rsidRPr="00A52EC2">
        <w:rPr>
          <w:sz w:val="24"/>
          <w:szCs w:val="24"/>
        </w:rPr>
        <w:t>Melin-Aldana</w:t>
      </w:r>
      <w:proofErr w:type="spellEnd"/>
      <w:r w:rsidR="005773CB" w:rsidRPr="005773CB">
        <w:rPr>
          <w:sz w:val="24"/>
          <w:szCs w:val="24"/>
        </w:rPr>
        <w:t xml:space="preserve"> </w:t>
      </w:r>
      <w:r w:rsidR="005773CB" w:rsidRPr="00A52EC2">
        <w:rPr>
          <w:sz w:val="24"/>
          <w:szCs w:val="24"/>
        </w:rPr>
        <w:t>H</w:t>
      </w:r>
      <w:r w:rsidRPr="00A52EC2">
        <w:rPr>
          <w:sz w:val="24"/>
          <w:szCs w:val="24"/>
        </w:rPr>
        <w:t>, and Ackerman</w:t>
      </w:r>
      <w:r w:rsidR="005773CB" w:rsidRPr="005773CB">
        <w:rPr>
          <w:sz w:val="24"/>
          <w:szCs w:val="24"/>
        </w:rPr>
        <w:t xml:space="preserve"> </w:t>
      </w:r>
      <w:r w:rsidR="005773CB" w:rsidRPr="00A52EC2">
        <w:rPr>
          <w:sz w:val="24"/>
          <w:szCs w:val="24"/>
        </w:rPr>
        <w:t>SJ</w:t>
      </w:r>
      <w:r w:rsidRPr="00A52EC2">
        <w:rPr>
          <w:sz w:val="24"/>
          <w:szCs w:val="24"/>
        </w:rPr>
        <w:t>. Presented at the 2013 Digestive Disease Week Meeting, Orlando FL, May 2013.</w:t>
      </w:r>
    </w:p>
    <w:p w:rsidR="00A52EC2" w:rsidRDefault="00A52EC2" w:rsidP="00A52EC2">
      <w:pPr>
        <w:numPr>
          <w:ilvl w:val="0"/>
          <w:numId w:val="19"/>
        </w:numPr>
        <w:tabs>
          <w:tab w:val="left" w:pos="450"/>
        </w:tabs>
        <w:rPr>
          <w:sz w:val="24"/>
          <w:szCs w:val="24"/>
        </w:rPr>
      </w:pPr>
      <w:r w:rsidRPr="00E80480">
        <w:rPr>
          <w:sz w:val="24"/>
          <w:szCs w:val="24"/>
        </w:rPr>
        <w:t>The Association of HIF 1α in Pediatric Non-Alcoholic Fatty Liver Disease</w:t>
      </w:r>
      <w:r>
        <w:rPr>
          <w:sz w:val="24"/>
          <w:szCs w:val="24"/>
        </w:rPr>
        <w:t>. Sundaram</w:t>
      </w:r>
      <w:r w:rsidR="005773CB" w:rsidRPr="005773CB">
        <w:rPr>
          <w:sz w:val="24"/>
          <w:szCs w:val="24"/>
        </w:rPr>
        <w:t xml:space="preserve"> </w:t>
      </w:r>
      <w:r w:rsidR="005773CB">
        <w:rPr>
          <w:sz w:val="24"/>
          <w:szCs w:val="24"/>
        </w:rPr>
        <w:t>SS</w:t>
      </w:r>
      <w:r>
        <w:rPr>
          <w:sz w:val="24"/>
          <w:szCs w:val="24"/>
        </w:rPr>
        <w:t>, Colgan</w:t>
      </w:r>
      <w:r w:rsidR="005773CB" w:rsidRPr="005773CB">
        <w:rPr>
          <w:sz w:val="24"/>
          <w:szCs w:val="24"/>
        </w:rPr>
        <w:t xml:space="preserve"> </w:t>
      </w:r>
      <w:r w:rsidR="005773CB">
        <w:rPr>
          <w:sz w:val="24"/>
          <w:szCs w:val="24"/>
        </w:rPr>
        <w:t>S</w:t>
      </w:r>
      <w:r>
        <w:rPr>
          <w:sz w:val="24"/>
          <w:szCs w:val="24"/>
        </w:rPr>
        <w:t>, Pan</w:t>
      </w:r>
      <w:r w:rsidR="005773CB" w:rsidRPr="005773CB">
        <w:rPr>
          <w:sz w:val="24"/>
          <w:szCs w:val="24"/>
        </w:rPr>
        <w:t xml:space="preserve"> </w:t>
      </w:r>
      <w:r w:rsidR="005773CB">
        <w:rPr>
          <w:sz w:val="24"/>
          <w:szCs w:val="24"/>
        </w:rPr>
        <w:t>Z</w:t>
      </w:r>
      <w:r>
        <w:rPr>
          <w:sz w:val="24"/>
          <w:szCs w:val="24"/>
        </w:rPr>
        <w:t xml:space="preserve">, </w:t>
      </w:r>
      <w:proofErr w:type="spellStart"/>
      <w:r>
        <w:rPr>
          <w:sz w:val="24"/>
          <w:szCs w:val="24"/>
        </w:rPr>
        <w:t>Halbower</w:t>
      </w:r>
      <w:proofErr w:type="spellEnd"/>
      <w:r>
        <w:rPr>
          <w:sz w:val="24"/>
          <w:szCs w:val="24"/>
        </w:rPr>
        <w:t xml:space="preserve"> </w:t>
      </w:r>
      <w:r w:rsidR="005773CB">
        <w:rPr>
          <w:sz w:val="24"/>
          <w:szCs w:val="24"/>
        </w:rPr>
        <w:t>A</w:t>
      </w:r>
      <w:r>
        <w:rPr>
          <w:sz w:val="24"/>
          <w:szCs w:val="24"/>
        </w:rPr>
        <w:t>, Robbins</w:t>
      </w:r>
      <w:r w:rsidR="005773CB" w:rsidRPr="005773CB">
        <w:rPr>
          <w:sz w:val="24"/>
          <w:szCs w:val="24"/>
        </w:rPr>
        <w:t xml:space="preserve"> </w:t>
      </w:r>
      <w:r w:rsidR="005773CB">
        <w:rPr>
          <w:sz w:val="24"/>
          <w:szCs w:val="24"/>
        </w:rPr>
        <w:t>K</w:t>
      </w:r>
      <w:r>
        <w:rPr>
          <w:sz w:val="24"/>
          <w:szCs w:val="24"/>
        </w:rPr>
        <w:t xml:space="preserve">,  </w:t>
      </w:r>
      <w:r w:rsidRPr="00817CEB">
        <w:rPr>
          <w:b/>
          <w:sz w:val="24"/>
          <w:szCs w:val="24"/>
        </w:rPr>
        <w:t>Capocelli</w:t>
      </w:r>
      <w:r w:rsidR="005773CB" w:rsidRPr="005773CB">
        <w:rPr>
          <w:b/>
          <w:sz w:val="24"/>
          <w:szCs w:val="24"/>
        </w:rPr>
        <w:t xml:space="preserve"> </w:t>
      </w:r>
      <w:r w:rsidR="005773CB" w:rsidRPr="00817CEB">
        <w:rPr>
          <w:b/>
          <w:sz w:val="24"/>
          <w:szCs w:val="24"/>
        </w:rPr>
        <w:t>KE</w:t>
      </w:r>
      <w:r>
        <w:rPr>
          <w:sz w:val="24"/>
          <w:szCs w:val="24"/>
        </w:rPr>
        <w:t xml:space="preserve">, </w:t>
      </w:r>
      <w:r w:rsidRPr="00E80480">
        <w:rPr>
          <w:sz w:val="24"/>
          <w:szCs w:val="24"/>
        </w:rPr>
        <w:t>Ba</w:t>
      </w:r>
      <w:r>
        <w:rPr>
          <w:sz w:val="24"/>
          <w:szCs w:val="24"/>
        </w:rPr>
        <w:t>yless</w:t>
      </w:r>
      <w:r w:rsidR="005773CB" w:rsidRPr="005773CB">
        <w:rPr>
          <w:sz w:val="24"/>
          <w:szCs w:val="24"/>
        </w:rPr>
        <w:t xml:space="preserve"> </w:t>
      </w:r>
      <w:r w:rsidR="005773CB">
        <w:rPr>
          <w:sz w:val="24"/>
          <w:szCs w:val="24"/>
        </w:rPr>
        <w:t>A</w:t>
      </w:r>
      <w:r>
        <w:rPr>
          <w:sz w:val="24"/>
          <w:szCs w:val="24"/>
        </w:rPr>
        <w:t xml:space="preserve">, </w:t>
      </w:r>
      <w:r w:rsidRPr="00E80480">
        <w:rPr>
          <w:sz w:val="24"/>
          <w:szCs w:val="24"/>
        </w:rPr>
        <w:t>Sokol</w:t>
      </w:r>
      <w:r w:rsidR="005773CB" w:rsidRPr="005773CB">
        <w:rPr>
          <w:sz w:val="24"/>
          <w:szCs w:val="24"/>
        </w:rPr>
        <w:t xml:space="preserve"> </w:t>
      </w:r>
      <w:r w:rsidR="005773CB">
        <w:rPr>
          <w:sz w:val="24"/>
          <w:szCs w:val="24"/>
        </w:rPr>
        <w:t>RJ</w:t>
      </w:r>
      <w:r>
        <w:rPr>
          <w:sz w:val="24"/>
          <w:szCs w:val="24"/>
        </w:rPr>
        <w:t>. Presented at the 2013 AASLD Meeting, Washington, DC, November 2013.</w:t>
      </w:r>
    </w:p>
    <w:p w:rsidR="00A52EC2" w:rsidRDefault="00A52EC2" w:rsidP="00A52EC2">
      <w:pPr>
        <w:numPr>
          <w:ilvl w:val="0"/>
          <w:numId w:val="19"/>
        </w:numPr>
        <w:tabs>
          <w:tab w:val="left" w:pos="450"/>
        </w:tabs>
        <w:rPr>
          <w:sz w:val="24"/>
          <w:szCs w:val="24"/>
        </w:rPr>
      </w:pPr>
      <w:r w:rsidRPr="00A52EC2">
        <w:rPr>
          <w:sz w:val="24"/>
          <w:szCs w:val="24"/>
        </w:rPr>
        <w:t>Esophageal wall thickening at sites of EoE associated strictures. Menard-Katcher</w:t>
      </w:r>
      <w:r w:rsidR="005773CB" w:rsidRPr="005773CB">
        <w:rPr>
          <w:sz w:val="24"/>
          <w:szCs w:val="24"/>
        </w:rPr>
        <w:t xml:space="preserve"> </w:t>
      </w:r>
      <w:r w:rsidR="005773CB" w:rsidRPr="00A52EC2">
        <w:rPr>
          <w:sz w:val="24"/>
          <w:szCs w:val="24"/>
        </w:rPr>
        <w:t>C</w:t>
      </w:r>
      <w:r w:rsidRPr="00A52EC2">
        <w:rPr>
          <w:sz w:val="24"/>
          <w:szCs w:val="24"/>
        </w:rPr>
        <w:t xml:space="preserve">, </w:t>
      </w:r>
      <w:r w:rsidRPr="005773CB">
        <w:rPr>
          <w:b/>
          <w:sz w:val="24"/>
          <w:szCs w:val="24"/>
        </w:rPr>
        <w:t>Capocelli</w:t>
      </w:r>
      <w:r w:rsidR="005773CB" w:rsidRPr="005773CB">
        <w:rPr>
          <w:b/>
          <w:sz w:val="24"/>
          <w:szCs w:val="24"/>
        </w:rPr>
        <w:t xml:space="preserve"> KE</w:t>
      </w:r>
      <w:r w:rsidRPr="00A52EC2">
        <w:rPr>
          <w:sz w:val="24"/>
          <w:szCs w:val="24"/>
        </w:rPr>
        <w:t>, Masterson</w:t>
      </w:r>
      <w:r w:rsidR="005773CB" w:rsidRPr="005773CB">
        <w:rPr>
          <w:sz w:val="24"/>
          <w:szCs w:val="24"/>
        </w:rPr>
        <w:t xml:space="preserve"> </w:t>
      </w:r>
      <w:r w:rsidR="005773CB" w:rsidRPr="00A52EC2">
        <w:rPr>
          <w:sz w:val="24"/>
          <w:szCs w:val="24"/>
        </w:rPr>
        <w:t>J</w:t>
      </w:r>
      <w:r w:rsidRPr="00A52EC2">
        <w:rPr>
          <w:sz w:val="24"/>
          <w:szCs w:val="24"/>
        </w:rPr>
        <w:t>, Furuta</w:t>
      </w:r>
      <w:r w:rsidR="005773CB" w:rsidRPr="005773CB">
        <w:rPr>
          <w:sz w:val="24"/>
          <w:szCs w:val="24"/>
        </w:rPr>
        <w:t xml:space="preserve"> </w:t>
      </w:r>
      <w:r w:rsidR="005773CB" w:rsidRPr="00A52EC2">
        <w:rPr>
          <w:sz w:val="24"/>
          <w:szCs w:val="24"/>
        </w:rPr>
        <w:t>GT</w:t>
      </w:r>
      <w:r w:rsidRPr="00A52EC2">
        <w:rPr>
          <w:sz w:val="24"/>
          <w:szCs w:val="24"/>
        </w:rPr>
        <w:t>, Kramer</w:t>
      </w:r>
      <w:r w:rsidR="005773CB" w:rsidRPr="005773CB">
        <w:rPr>
          <w:sz w:val="24"/>
          <w:szCs w:val="24"/>
        </w:rPr>
        <w:t xml:space="preserve"> </w:t>
      </w:r>
      <w:r w:rsidR="005773CB" w:rsidRPr="00A52EC2">
        <w:rPr>
          <w:sz w:val="24"/>
          <w:szCs w:val="24"/>
        </w:rPr>
        <w:t>R</w:t>
      </w:r>
      <w:r w:rsidRPr="00A52EC2">
        <w:rPr>
          <w:sz w:val="24"/>
          <w:szCs w:val="24"/>
        </w:rPr>
        <w:t>. Presented at the 2013</w:t>
      </w:r>
      <w:r>
        <w:rPr>
          <w:sz w:val="24"/>
          <w:szCs w:val="24"/>
        </w:rPr>
        <w:t xml:space="preserve"> NASPGHAN Meeting, </w:t>
      </w:r>
      <w:r w:rsidRPr="00A52EC2">
        <w:rPr>
          <w:sz w:val="24"/>
          <w:szCs w:val="24"/>
        </w:rPr>
        <w:t>Chicago, IL, October 2013.</w:t>
      </w:r>
    </w:p>
    <w:p w:rsidR="00A52EC2" w:rsidRDefault="00A52EC2" w:rsidP="00A52EC2">
      <w:pPr>
        <w:numPr>
          <w:ilvl w:val="0"/>
          <w:numId w:val="19"/>
        </w:numPr>
        <w:tabs>
          <w:tab w:val="left" w:pos="450"/>
        </w:tabs>
        <w:rPr>
          <w:sz w:val="24"/>
          <w:szCs w:val="24"/>
        </w:rPr>
      </w:pPr>
      <w:r>
        <w:rPr>
          <w:sz w:val="24"/>
          <w:szCs w:val="24"/>
        </w:rPr>
        <w:t xml:space="preserve">Presentation, Diagnosis, and Treatment of Chronic Recurrent Multifocal Osteomyelitis. </w:t>
      </w:r>
      <w:r>
        <w:rPr>
          <w:sz w:val="24"/>
          <w:szCs w:val="24"/>
        </w:rPr>
        <w:lastRenderedPageBreak/>
        <w:t>Soep</w:t>
      </w:r>
      <w:r w:rsidR="005773CB" w:rsidRPr="005773CB">
        <w:rPr>
          <w:sz w:val="24"/>
          <w:szCs w:val="24"/>
        </w:rPr>
        <w:t xml:space="preserve"> </w:t>
      </w:r>
      <w:r w:rsidR="005773CB">
        <w:rPr>
          <w:sz w:val="24"/>
          <w:szCs w:val="24"/>
        </w:rPr>
        <w:t>J</w:t>
      </w:r>
      <w:r>
        <w:rPr>
          <w:sz w:val="24"/>
          <w:szCs w:val="24"/>
        </w:rPr>
        <w:t>, Wylie</w:t>
      </w:r>
      <w:r w:rsidR="005773CB" w:rsidRPr="005773CB">
        <w:rPr>
          <w:sz w:val="24"/>
          <w:szCs w:val="24"/>
        </w:rPr>
        <w:t xml:space="preserve"> </w:t>
      </w:r>
      <w:r w:rsidR="005773CB">
        <w:rPr>
          <w:sz w:val="24"/>
          <w:szCs w:val="24"/>
        </w:rPr>
        <w:t>E</w:t>
      </w:r>
      <w:r>
        <w:rPr>
          <w:sz w:val="24"/>
          <w:szCs w:val="24"/>
        </w:rPr>
        <w:t xml:space="preserve">, </w:t>
      </w:r>
      <w:r w:rsidRPr="00A63615">
        <w:rPr>
          <w:b/>
          <w:sz w:val="24"/>
          <w:szCs w:val="24"/>
        </w:rPr>
        <w:t>Capocelli</w:t>
      </w:r>
      <w:r w:rsidR="005773CB" w:rsidRPr="005773CB">
        <w:rPr>
          <w:b/>
          <w:sz w:val="24"/>
          <w:szCs w:val="24"/>
        </w:rPr>
        <w:t xml:space="preserve"> </w:t>
      </w:r>
      <w:r w:rsidR="005773CB" w:rsidRPr="00A63615">
        <w:rPr>
          <w:b/>
          <w:sz w:val="24"/>
          <w:szCs w:val="24"/>
        </w:rPr>
        <w:t>KE</w:t>
      </w:r>
      <w:r>
        <w:rPr>
          <w:sz w:val="24"/>
          <w:szCs w:val="24"/>
        </w:rPr>
        <w:t>, Heare</w:t>
      </w:r>
      <w:r w:rsidR="005773CB" w:rsidRPr="005773CB">
        <w:rPr>
          <w:sz w:val="24"/>
          <w:szCs w:val="24"/>
        </w:rPr>
        <w:t xml:space="preserve"> </w:t>
      </w:r>
      <w:r w:rsidR="005773CB">
        <w:rPr>
          <w:sz w:val="24"/>
          <w:szCs w:val="24"/>
        </w:rPr>
        <w:t>T</w:t>
      </w:r>
      <w:r>
        <w:rPr>
          <w:sz w:val="24"/>
          <w:szCs w:val="24"/>
        </w:rPr>
        <w:t>. Presented at the 2013 ACR/ARHP Meeting, San Diego, CA, October 2013.</w:t>
      </w:r>
      <w:r w:rsidRPr="00A52EC2">
        <w:rPr>
          <w:sz w:val="24"/>
          <w:szCs w:val="24"/>
        </w:rPr>
        <w:t xml:space="preserve"> </w:t>
      </w:r>
    </w:p>
    <w:p w:rsidR="00A52EC2" w:rsidRPr="00A52EC2" w:rsidRDefault="00A52EC2" w:rsidP="00A52EC2">
      <w:pPr>
        <w:numPr>
          <w:ilvl w:val="0"/>
          <w:numId w:val="19"/>
        </w:numPr>
        <w:tabs>
          <w:tab w:val="left" w:pos="450"/>
        </w:tabs>
        <w:rPr>
          <w:sz w:val="24"/>
          <w:szCs w:val="24"/>
        </w:rPr>
      </w:pPr>
      <w:r w:rsidRPr="005C1650">
        <w:rPr>
          <w:sz w:val="24"/>
          <w:szCs w:val="24"/>
        </w:rPr>
        <w:t xml:space="preserve">Hepatic </w:t>
      </w:r>
      <w:proofErr w:type="spellStart"/>
      <w:r w:rsidRPr="005C1650">
        <w:rPr>
          <w:sz w:val="24"/>
          <w:szCs w:val="24"/>
        </w:rPr>
        <w:t>Arteriovenolymphatic</w:t>
      </w:r>
      <w:proofErr w:type="spellEnd"/>
      <w:r w:rsidRPr="005C1650">
        <w:rPr>
          <w:sz w:val="24"/>
          <w:szCs w:val="24"/>
        </w:rPr>
        <w:t xml:space="preserve"> Malformation Masquerading As Severe Pulmonary Hypertension And High Output Cardiac Failure</w:t>
      </w:r>
      <w:r>
        <w:rPr>
          <w:sz w:val="24"/>
          <w:szCs w:val="24"/>
        </w:rPr>
        <w:t>. Fernando</w:t>
      </w:r>
      <w:r w:rsidR="005773CB" w:rsidRPr="005773CB">
        <w:rPr>
          <w:sz w:val="24"/>
          <w:szCs w:val="24"/>
        </w:rPr>
        <w:t xml:space="preserve"> </w:t>
      </w:r>
      <w:r w:rsidR="005773CB">
        <w:rPr>
          <w:sz w:val="24"/>
          <w:szCs w:val="24"/>
        </w:rPr>
        <w:t>S</w:t>
      </w:r>
      <w:r>
        <w:rPr>
          <w:sz w:val="24"/>
          <w:szCs w:val="24"/>
        </w:rPr>
        <w:t>, Mack</w:t>
      </w:r>
      <w:r w:rsidR="005773CB" w:rsidRPr="005773CB">
        <w:rPr>
          <w:sz w:val="24"/>
          <w:szCs w:val="24"/>
        </w:rPr>
        <w:t xml:space="preserve"> </w:t>
      </w:r>
      <w:r w:rsidR="005773CB">
        <w:rPr>
          <w:sz w:val="24"/>
          <w:szCs w:val="24"/>
        </w:rPr>
        <w:t>C</w:t>
      </w:r>
      <w:r>
        <w:rPr>
          <w:sz w:val="24"/>
          <w:szCs w:val="24"/>
        </w:rPr>
        <w:t>, Karrer</w:t>
      </w:r>
      <w:r w:rsidR="005773CB" w:rsidRPr="005773CB">
        <w:rPr>
          <w:sz w:val="24"/>
          <w:szCs w:val="24"/>
        </w:rPr>
        <w:t xml:space="preserve"> </w:t>
      </w:r>
      <w:r w:rsidR="005773CB">
        <w:rPr>
          <w:sz w:val="24"/>
          <w:szCs w:val="24"/>
        </w:rPr>
        <w:t>F</w:t>
      </w:r>
      <w:r>
        <w:rPr>
          <w:sz w:val="24"/>
          <w:szCs w:val="24"/>
        </w:rPr>
        <w:t>,</w:t>
      </w:r>
      <w:r w:rsidRPr="005C1650">
        <w:rPr>
          <w:sz w:val="24"/>
          <w:szCs w:val="24"/>
        </w:rPr>
        <w:t xml:space="preserve"> </w:t>
      </w:r>
      <w:r w:rsidRPr="005C1650">
        <w:rPr>
          <w:b/>
          <w:sz w:val="24"/>
          <w:szCs w:val="24"/>
        </w:rPr>
        <w:t>Capocelli</w:t>
      </w:r>
      <w:r w:rsidR="005773CB" w:rsidRPr="005773CB">
        <w:rPr>
          <w:b/>
          <w:sz w:val="24"/>
          <w:szCs w:val="24"/>
        </w:rPr>
        <w:t xml:space="preserve"> </w:t>
      </w:r>
      <w:r w:rsidR="005773CB" w:rsidRPr="005C1650">
        <w:rPr>
          <w:b/>
          <w:sz w:val="24"/>
          <w:szCs w:val="24"/>
        </w:rPr>
        <w:t>KE</w:t>
      </w:r>
      <w:r>
        <w:rPr>
          <w:sz w:val="24"/>
          <w:szCs w:val="24"/>
        </w:rPr>
        <w:t>, Dovel</w:t>
      </w:r>
      <w:r w:rsidR="005773CB" w:rsidRPr="005773CB">
        <w:rPr>
          <w:sz w:val="24"/>
          <w:szCs w:val="24"/>
        </w:rPr>
        <w:t xml:space="preserve"> </w:t>
      </w:r>
      <w:r w:rsidR="005773CB">
        <w:rPr>
          <w:sz w:val="24"/>
          <w:szCs w:val="24"/>
        </w:rPr>
        <w:t>D</w:t>
      </w:r>
      <w:r>
        <w:rPr>
          <w:sz w:val="24"/>
          <w:szCs w:val="24"/>
        </w:rPr>
        <w:t>, Sundaram</w:t>
      </w:r>
      <w:r w:rsidR="005773CB" w:rsidRPr="005773CB">
        <w:rPr>
          <w:sz w:val="24"/>
          <w:szCs w:val="24"/>
        </w:rPr>
        <w:t xml:space="preserve"> </w:t>
      </w:r>
      <w:r w:rsidR="005773CB">
        <w:rPr>
          <w:sz w:val="24"/>
          <w:szCs w:val="24"/>
        </w:rPr>
        <w:t>S</w:t>
      </w:r>
      <w:r>
        <w:rPr>
          <w:sz w:val="24"/>
          <w:szCs w:val="24"/>
        </w:rPr>
        <w:t>. Presented at the 2013 NASPGHAN Meeting, Chicago, IL, October 2013.</w:t>
      </w:r>
    </w:p>
    <w:p w:rsidR="00A52EC2" w:rsidRPr="00A52EC2" w:rsidRDefault="00A52EC2" w:rsidP="00A52EC2">
      <w:pPr>
        <w:numPr>
          <w:ilvl w:val="0"/>
          <w:numId w:val="19"/>
        </w:numPr>
        <w:tabs>
          <w:tab w:val="left" w:pos="450"/>
        </w:tabs>
        <w:rPr>
          <w:sz w:val="24"/>
          <w:szCs w:val="24"/>
        </w:rPr>
      </w:pPr>
      <w:r>
        <w:rPr>
          <w:sz w:val="24"/>
          <w:szCs w:val="24"/>
        </w:rPr>
        <w:t>Presentation, Diagnosis, and Treatment of Chronic Recurrent Multifocal Osteomyelitis (CRMO). Soep</w:t>
      </w:r>
      <w:r w:rsidR="005773CB" w:rsidRPr="005773CB">
        <w:rPr>
          <w:sz w:val="24"/>
          <w:szCs w:val="24"/>
        </w:rPr>
        <w:t xml:space="preserve"> </w:t>
      </w:r>
      <w:r w:rsidR="005773CB">
        <w:rPr>
          <w:sz w:val="24"/>
          <w:szCs w:val="24"/>
        </w:rPr>
        <w:t>J</w:t>
      </w:r>
      <w:r>
        <w:rPr>
          <w:sz w:val="24"/>
          <w:szCs w:val="24"/>
        </w:rPr>
        <w:t>, Wylie</w:t>
      </w:r>
      <w:r w:rsidR="005773CB" w:rsidRPr="005773CB">
        <w:rPr>
          <w:sz w:val="24"/>
          <w:szCs w:val="24"/>
        </w:rPr>
        <w:t xml:space="preserve"> </w:t>
      </w:r>
      <w:r w:rsidR="005773CB">
        <w:rPr>
          <w:sz w:val="24"/>
          <w:szCs w:val="24"/>
        </w:rPr>
        <w:t>E</w:t>
      </w:r>
      <w:r>
        <w:rPr>
          <w:sz w:val="24"/>
          <w:szCs w:val="24"/>
        </w:rPr>
        <w:t xml:space="preserve">, </w:t>
      </w:r>
      <w:r w:rsidRPr="00A63615">
        <w:rPr>
          <w:b/>
          <w:sz w:val="24"/>
          <w:szCs w:val="24"/>
        </w:rPr>
        <w:t>Capocelli</w:t>
      </w:r>
      <w:r w:rsidR="005773CB" w:rsidRPr="005773CB">
        <w:rPr>
          <w:b/>
          <w:sz w:val="24"/>
          <w:szCs w:val="24"/>
        </w:rPr>
        <w:t xml:space="preserve"> </w:t>
      </w:r>
      <w:r w:rsidR="005773CB" w:rsidRPr="00A63615">
        <w:rPr>
          <w:b/>
          <w:sz w:val="24"/>
          <w:szCs w:val="24"/>
        </w:rPr>
        <w:t>KE</w:t>
      </w:r>
      <w:r>
        <w:rPr>
          <w:sz w:val="24"/>
          <w:szCs w:val="24"/>
        </w:rPr>
        <w:t>, Heare</w:t>
      </w:r>
      <w:r w:rsidR="005773CB" w:rsidRPr="005773CB">
        <w:rPr>
          <w:sz w:val="24"/>
          <w:szCs w:val="24"/>
        </w:rPr>
        <w:t xml:space="preserve"> </w:t>
      </w:r>
      <w:r w:rsidR="005773CB">
        <w:rPr>
          <w:sz w:val="24"/>
          <w:szCs w:val="24"/>
        </w:rPr>
        <w:t>T</w:t>
      </w:r>
      <w:r>
        <w:rPr>
          <w:sz w:val="24"/>
          <w:szCs w:val="24"/>
        </w:rPr>
        <w:t>. Presented at the 2014 AAOS Meeting, New Orleans, LA, March 2014.</w:t>
      </w:r>
    </w:p>
    <w:p w:rsidR="00A52EC2" w:rsidRPr="00A52EC2" w:rsidRDefault="00A52EC2" w:rsidP="00A52EC2">
      <w:pPr>
        <w:numPr>
          <w:ilvl w:val="0"/>
          <w:numId w:val="19"/>
        </w:numPr>
        <w:tabs>
          <w:tab w:val="left" w:pos="450"/>
        </w:tabs>
        <w:rPr>
          <w:sz w:val="24"/>
          <w:szCs w:val="24"/>
        </w:rPr>
      </w:pPr>
      <w:r>
        <w:rPr>
          <w:sz w:val="24"/>
          <w:szCs w:val="24"/>
        </w:rPr>
        <w:t>Severity of Pediatric Non-Alcoholic Fatty Liver Disease is Associated with Oxidative Injury and Hypoxia. Sundaram</w:t>
      </w:r>
      <w:r w:rsidR="005773CB" w:rsidRPr="005773CB">
        <w:rPr>
          <w:sz w:val="24"/>
          <w:szCs w:val="24"/>
        </w:rPr>
        <w:t xml:space="preserve"> </w:t>
      </w:r>
      <w:r w:rsidR="005773CB">
        <w:rPr>
          <w:sz w:val="24"/>
          <w:szCs w:val="24"/>
        </w:rPr>
        <w:t>SS</w:t>
      </w:r>
      <w:r>
        <w:rPr>
          <w:sz w:val="24"/>
          <w:szCs w:val="24"/>
        </w:rPr>
        <w:t xml:space="preserve">, </w:t>
      </w:r>
      <w:proofErr w:type="spellStart"/>
      <w:r>
        <w:rPr>
          <w:sz w:val="24"/>
          <w:szCs w:val="24"/>
        </w:rPr>
        <w:t>Halblower</w:t>
      </w:r>
      <w:proofErr w:type="spellEnd"/>
      <w:r w:rsidR="005773CB" w:rsidRPr="005773CB">
        <w:rPr>
          <w:sz w:val="24"/>
          <w:szCs w:val="24"/>
        </w:rPr>
        <w:t xml:space="preserve"> </w:t>
      </w:r>
      <w:r w:rsidR="005773CB">
        <w:rPr>
          <w:sz w:val="24"/>
          <w:szCs w:val="24"/>
        </w:rPr>
        <w:t>A</w:t>
      </w:r>
      <w:r>
        <w:rPr>
          <w:sz w:val="24"/>
          <w:szCs w:val="24"/>
        </w:rPr>
        <w:t>, Pan</w:t>
      </w:r>
      <w:r w:rsidR="005773CB" w:rsidRPr="005773CB">
        <w:rPr>
          <w:sz w:val="24"/>
          <w:szCs w:val="24"/>
        </w:rPr>
        <w:t xml:space="preserve"> </w:t>
      </w:r>
      <w:r w:rsidR="005773CB">
        <w:rPr>
          <w:sz w:val="24"/>
          <w:szCs w:val="24"/>
        </w:rPr>
        <w:t>Z</w:t>
      </w:r>
      <w:r>
        <w:rPr>
          <w:sz w:val="24"/>
          <w:szCs w:val="24"/>
        </w:rPr>
        <w:t>, Robbins</w:t>
      </w:r>
      <w:r w:rsidR="005773CB" w:rsidRPr="005773CB">
        <w:rPr>
          <w:sz w:val="24"/>
          <w:szCs w:val="24"/>
        </w:rPr>
        <w:t xml:space="preserve"> </w:t>
      </w:r>
      <w:r w:rsidR="005773CB">
        <w:rPr>
          <w:sz w:val="24"/>
          <w:szCs w:val="24"/>
        </w:rPr>
        <w:t>K</w:t>
      </w:r>
      <w:r>
        <w:rPr>
          <w:sz w:val="24"/>
          <w:szCs w:val="24"/>
        </w:rPr>
        <w:t xml:space="preserve">, </w:t>
      </w:r>
      <w:r>
        <w:rPr>
          <w:b/>
          <w:sz w:val="24"/>
          <w:szCs w:val="24"/>
        </w:rPr>
        <w:t>Capocelli</w:t>
      </w:r>
      <w:r w:rsidR="005773CB" w:rsidRPr="005773CB">
        <w:rPr>
          <w:b/>
          <w:sz w:val="24"/>
          <w:szCs w:val="24"/>
        </w:rPr>
        <w:t xml:space="preserve"> </w:t>
      </w:r>
      <w:r w:rsidR="005773CB">
        <w:rPr>
          <w:b/>
          <w:sz w:val="24"/>
          <w:szCs w:val="24"/>
        </w:rPr>
        <w:t>KE</w:t>
      </w:r>
      <w:r>
        <w:rPr>
          <w:sz w:val="24"/>
          <w:szCs w:val="24"/>
        </w:rPr>
        <w:t>, Christians</w:t>
      </w:r>
      <w:r w:rsidR="005773CB" w:rsidRPr="005773CB">
        <w:rPr>
          <w:sz w:val="24"/>
          <w:szCs w:val="24"/>
        </w:rPr>
        <w:t xml:space="preserve"> </w:t>
      </w:r>
      <w:r w:rsidR="005773CB">
        <w:rPr>
          <w:sz w:val="24"/>
          <w:szCs w:val="24"/>
        </w:rPr>
        <w:t>U</w:t>
      </w:r>
      <w:r>
        <w:rPr>
          <w:sz w:val="24"/>
          <w:szCs w:val="24"/>
        </w:rPr>
        <w:t>, Sokol</w:t>
      </w:r>
      <w:r w:rsidR="005773CB" w:rsidRPr="005773CB">
        <w:rPr>
          <w:sz w:val="24"/>
          <w:szCs w:val="24"/>
        </w:rPr>
        <w:t xml:space="preserve"> </w:t>
      </w:r>
      <w:r w:rsidR="005773CB">
        <w:rPr>
          <w:sz w:val="24"/>
          <w:szCs w:val="24"/>
        </w:rPr>
        <w:t>RJ</w:t>
      </w:r>
      <w:r>
        <w:rPr>
          <w:sz w:val="24"/>
          <w:szCs w:val="24"/>
        </w:rPr>
        <w:t>. Presented at the 2014 NAFLD Meeting, Philadelphia, PA, September 2014.</w:t>
      </w:r>
    </w:p>
    <w:p w:rsidR="00A52EC2" w:rsidRPr="00A52EC2" w:rsidRDefault="00A52EC2" w:rsidP="00A52EC2">
      <w:pPr>
        <w:numPr>
          <w:ilvl w:val="0"/>
          <w:numId w:val="19"/>
        </w:numPr>
        <w:tabs>
          <w:tab w:val="left" w:pos="450"/>
        </w:tabs>
        <w:rPr>
          <w:sz w:val="24"/>
          <w:szCs w:val="24"/>
        </w:rPr>
      </w:pPr>
      <w:r>
        <w:rPr>
          <w:sz w:val="24"/>
          <w:szCs w:val="24"/>
        </w:rPr>
        <w:t>Blood Transfusion is Associated with Adverse Outcomes in Pediatric Oncology Patients Following Tumor Resection. Acker</w:t>
      </w:r>
      <w:r w:rsidR="005773CB" w:rsidRPr="005773CB">
        <w:rPr>
          <w:sz w:val="24"/>
          <w:szCs w:val="24"/>
        </w:rPr>
        <w:t xml:space="preserve"> </w:t>
      </w:r>
      <w:r w:rsidR="005773CB">
        <w:rPr>
          <w:sz w:val="24"/>
          <w:szCs w:val="24"/>
        </w:rPr>
        <w:t>SN</w:t>
      </w:r>
      <w:r>
        <w:rPr>
          <w:sz w:val="24"/>
          <w:szCs w:val="24"/>
        </w:rPr>
        <w:t xml:space="preserve">, </w:t>
      </w:r>
      <w:proofErr w:type="spellStart"/>
      <w:r>
        <w:rPr>
          <w:sz w:val="24"/>
          <w:szCs w:val="24"/>
        </w:rPr>
        <w:t>Bensard</w:t>
      </w:r>
      <w:proofErr w:type="spellEnd"/>
      <w:r w:rsidR="005773CB" w:rsidRPr="005773CB">
        <w:rPr>
          <w:sz w:val="24"/>
          <w:szCs w:val="24"/>
        </w:rPr>
        <w:t xml:space="preserve"> </w:t>
      </w:r>
      <w:r w:rsidR="005773CB">
        <w:rPr>
          <w:sz w:val="24"/>
          <w:szCs w:val="24"/>
        </w:rPr>
        <w:t>DD</w:t>
      </w:r>
      <w:r>
        <w:rPr>
          <w:sz w:val="24"/>
          <w:szCs w:val="24"/>
        </w:rPr>
        <w:t xml:space="preserve">, </w:t>
      </w:r>
      <w:proofErr w:type="spellStart"/>
      <w:r>
        <w:rPr>
          <w:sz w:val="24"/>
          <w:szCs w:val="24"/>
        </w:rPr>
        <w:t>Nadlonek</w:t>
      </w:r>
      <w:proofErr w:type="spellEnd"/>
      <w:r w:rsidR="005773CB" w:rsidRPr="005773CB">
        <w:rPr>
          <w:sz w:val="24"/>
          <w:szCs w:val="24"/>
        </w:rPr>
        <w:t xml:space="preserve"> </w:t>
      </w:r>
      <w:r w:rsidR="005773CB">
        <w:rPr>
          <w:sz w:val="24"/>
          <w:szCs w:val="24"/>
        </w:rPr>
        <w:t>NA</w:t>
      </w:r>
      <w:r>
        <w:rPr>
          <w:sz w:val="24"/>
          <w:szCs w:val="24"/>
        </w:rPr>
        <w:t>, Ross</w:t>
      </w:r>
      <w:r w:rsidR="005773CB" w:rsidRPr="005773CB">
        <w:rPr>
          <w:sz w:val="24"/>
          <w:szCs w:val="24"/>
        </w:rPr>
        <w:t xml:space="preserve"> </w:t>
      </w:r>
      <w:r w:rsidR="005773CB">
        <w:rPr>
          <w:sz w:val="24"/>
          <w:szCs w:val="24"/>
        </w:rPr>
        <w:t>JT</w:t>
      </w:r>
      <w:r>
        <w:rPr>
          <w:sz w:val="24"/>
          <w:szCs w:val="24"/>
        </w:rPr>
        <w:t xml:space="preserve">, </w:t>
      </w:r>
      <w:r>
        <w:rPr>
          <w:b/>
          <w:sz w:val="24"/>
          <w:szCs w:val="24"/>
        </w:rPr>
        <w:t>Capocelli</w:t>
      </w:r>
      <w:r w:rsidR="005773CB" w:rsidRPr="005773CB">
        <w:rPr>
          <w:b/>
          <w:sz w:val="24"/>
          <w:szCs w:val="24"/>
        </w:rPr>
        <w:t xml:space="preserve"> </w:t>
      </w:r>
      <w:r w:rsidR="005773CB">
        <w:rPr>
          <w:b/>
          <w:sz w:val="24"/>
          <w:szCs w:val="24"/>
        </w:rPr>
        <w:t>KE</w:t>
      </w:r>
      <w:r>
        <w:rPr>
          <w:sz w:val="24"/>
          <w:szCs w:val="24"/>
        </w:rPr>
        <w:t>, Tong</w:t>
      </w:r>
      <w:r w:rsidR="005773CB" w:rsidRPr="005773CB">
        <w:rPr>
          <w:sz w:val="24"/>
          <w:szCs w:val="24"/>
        </w:rPr>
        <w:t xml:space="preserve"> </w:t>
      </w:r>
      <w:r w:rsidR="005773CB">
        <w:rPr>
          <w:sz w:val="24"/>
          <w:szCs w:val="24"/>
        </w:rPr>
        <w:t>S</w:t>
      </w:r>
      <w:r>
        <w:rPr>
          <w:sz w:val="24"/>
          <w:szCs w:val="24"/>
        </w:rPr>
        <w:t>, Bruny</w:t>
      </w:r>
      <w:r w:rsidR="005773CB" w:rsidRPr="005773CB">
        <w:rPr>
          <w:sz w:val="24"/>
          <w:szCs w:val="24"/>
        </w:rPr>
        <w:t xml:space="preserve"> </w:t>
      </w:r>
      <w:r w:rsidR="005773CB">
        <w:rPr>
          <w:sz w:val="24"/>
          <w:szCs w:val="24"/>
        </w:rPr>
        <w:t>JL</w:t>
      </w:r>
      <w:r>
        <w:rPr>
          <w:sz w:val="24"/>
          <w:szCs w:val="24"/>
        </w:rPr>
        <w:t>, Giacomini</w:t>
      </w:r>
      <w:r w:rsidR="005773CB" w:rsidRPr="005773CB">
        <w:rPr>
          <w:sz w:val="24"/>
          <w:szCs w:val="24"/>
        </w:rPr>
        <w:t xml:space="preserve"> </w:t>
      </w:r>
      <w:r w:rsidR="005773CB">
        <w:rPr>
          <w:sz w:val="24"/>
          <w:szCs w:val="24"/>
        </w:rPr>
        <w:t>S</w:t>
      </w:r>
      <w:r>
        <w:rPr>
          <w:sz w:val="24"/>
          <w:szCs w:val="24"/>
        </w:rPr>
        <w:t xml:space="preserve">, </w:t>
      </w:r>
      <w:proofErr w:type="spellStart"/>
      <w:r>
        <w:rPr>
          <w:sz w:val="24"/>
          <w:szCs w:val="24"/>
        </w:rPr>
        <w:t>Partrick</w:t>
      </w:r>
      <w:proofErr w:type="spellEnd"/>
      <w:r w:rsidR="005773CB" w:rsidRPr="005773CB">
        <w:rPr>
          <w:sz w:val="24"/>
          <w:szCs w:val="24"/>
        </w:rPr>
        <w:t xml:space="preserve"> </w:t>
      </w:r>
      <w:r w:rsidR="005773CB">
        <w:rPr>
          <w:sz w:val="24"/>
          <w:szCs w:val="24"/>
        </w:rPr>
        <w:t>DA</w:t>
      </w:r>
      <w:r>
        <w:rPr>
          <w:sz w:val="24"/>
          <w:szCs w:val="24"/>
        </w:rPr>
        <w:t>. Presented at the 2014 AAP Meeting, San Diego, CA, October 2014.</w:t>
      </w:r>
    </w:p>
    <w:p w:rsidR="00A52EC2" w:rsidRPr="00A52EC2" w:rsidRDefault="00A52EC2" w:rsidP="00A52EC2">
      <w:pPr>
        <w:numPr>
          <w:ilvl w:val="0"/>
          <w:numId w:val="19"/>
        </w:numPr>
        <w:tabs>
          <w:tab w:val="left" w:pos="450"/>
        </w:tabs>
        <w:rPr>
          <w:sz w:val="24"/>
          <w:szCs w:val="24"/>
        </w:rPr>
      </w:pPr>
      <w:r>
        <w:rPr>
          <w:sz w:val="24"/>
          <w:szCs w:val="24"/>
        </w:rPr>
        <w:t xml:space="preserve">Variability of Quality Indicators in Pediatric Transfusion Services of Tertiary Children’s Hospitals. </w:t>
      </w:r>
      <w:proofErr w:type="spellStart"/>
      <w:r>
        <w:rPr>
          <w:sz w:val="24"/>
          <w:szCs w:val="24"/>
        </w:rPr>
        <w:t>Perumbeti</w:t>
      </w:r>
      <w:proofErr w:type="spellEnd"/>
      <w:r w:rsidR="005773CB" w:rsidRPr="005773CB">
        <w:rPr>
          <w:sz w:val="24"/>
          <w:szCs w:val="24"/>
        </w:rPr>
        <w:t xml:space="preserve"> </w:t>
      </w:r>
      <w:r w:rsidR="005773CB">
        <w:rPr>
          <w:sz w:val="24"/>
          <w:szCs w:val="24"/>
        </w:rPr>
        <w:t>A</w:t>
      </w:r>
      <w:r>
        <w:rPr>
          <w:sz w:val="24"/>
          <w:szCs w:val="24"/>
        </w:rPr>
        <w:t xml:space="preserve">, </w:t>
      </w:r>
      <w:r>
        <w:rPr>
          <w:b/>
          <w:sz w:val="24"/>
          <w:szCs w:val="24"/>
        </w:rPr>
        <w:t>Capocelli</w:t>
      </w:r>
      <w:r w:rsidR="005773CB" w:rsidRPr="005773CB">
        <w:rPr>
          <w:b/>
          <w:sz w:val="24"/>
          <w:szCs w:val="24"/>
        </w:rPr>
        <w:t xml:space="preserve"> </w:t>
      </w:r>
      <w:r w:rsidR="005773CB">
        <w:rPr>
          <w:b/>
          <w:sz w:val="24"/>
          <w:szCs w:val="24"/>
        </w:rPr>
        <w:t>KE</w:t>
      </w:r>
      <w:r>
        <w:rPr>
          <w:sz w:val="24"/>
          <w:szCs w:val="24"/>
        </w:rPr>
        <w:t>, Andrews</w:t>
      </w:r>
      <w:r w:rsidR="005773CB" w:rsidRPr="005773CB">
        <w:rPr>
          <w:sz w:val="24"/>
          <w:szCs w:val="24"/>
        </w:rPr>
        <w:t xml:space="preserve"> </w:t>
      </w:r>
      <w:r w:rsidR="005773CB">
        <w:rPr>
          <w:sz w:val="24"/>
          <w:szCs w:val="24"/>
        </w:rPr>
        <w:t>J</w:t>
      </w:r>
      <w:r>
        <w:rPr>
          <w:sz w:val="24"/>
          <w:szCs w:val="24"/>
        </w:rPr>
        <w:t xml:space="preserve">, </w:t>
      </w:r>
      <w:proofErr w:type="spellStart"/>
      <w:r>
        <w:rPr>
          <w:sz w:val="24"/>
          <w:szCs w:val="24"/>
        </w:rPr>
        <w:t>Berkovitz</w:t>
      </w:r>
      <w:proofErr w:type="spellEnd"/>
      <w:r w:rsidR="005773CB" w:rsidRPr="005773CB">
        <w:rPr>
          <w:sz w:val="24"/>
          <w:szCs w:val="24"/>
        </w:rPr>
        <w:t xml:space="preserve"> </w:t>
      </w:r>
      <w:r w:rsidR="005773CB">
        <w:rPr>
          <w:sz w:val="24"/>
          <w:szCs w:val="24"/>
        </w:rPr>
        <w:t>RS</w:t>
      </w:r>
      <w:r>
        <w:rPr>
          <w:sz w:val="24"/>
          <w:szCs w:val="24"/>
        </w:rPr>
        <w:t>, Sloan</w:t>
      </w:r>
      <w:r w:rsidR="005773CB" w:rsidRPr="005773CB">
        <w:rPr>
          <w:sz w:val="24"/>
          <w:szCs w:val="24"/>
        </w:rPr>
        <w:t xml:space="preserve"> </w:t>
      </w:r>
      <w:r w:rsidR="005773CB">
        <w:rPr>
          <w:sz w:val="24"/>
          <w:szCs w:val="24"/>
        </w:rPr>
        <w:t>SR</w:t>
      </w:r>
      <w:r>
        <w:rPr>
          <w:sz w:val="24"/>
          <w:szCs w:val="24"/>
        </w:rPr>
        <w:t>, Meyer</w:t>
      </w:r>
      <w:r w:rsidR="005773CB" w:rsidRPr="005773CB">
        <w:rPr>
          <w:sz w:val="24"/>
          <w:szCs w:val="24"/>
        </w:rPr>
        <w:t xml:space="preserve"> </w:t>
      </w:r>
      <w:r w:rsidR="005773CB">
        <w:rPr>
          <w:sz w:val="24"/>
          <w:szCs w:val="24"/>
        </w:rPr>
        <w:t>E</w:t>
      </w:r>
      <w:r>
        <w:rPr>
          <w:sz w:val="24"/>
          <w:szCs w:val="24"/>
        </w:rPr>
        <w:t>. Presented at the 2014 AABB Meeting, Philadelphia, PA, October 2014.</w:t>
      </w:r>
    </w:p>
    <w:p w:rsidR="00A52EC2" w:rsidRPr="00A52EC2" w:rsidRDefault="00A52EC2" w:rsidP="00A52EC2">
      <w:pPr>
        <w:numPr>
          <w:ilvl w:val="0"/>
          <w:numId w:val="19"/>
        </w:numPr>
        <w:tabs>
          <w:tab w:val="left" w:pos="450"/>
        </w:tabs>
        <w:rPr>
          <w:sz w:val="24"/>
          <w:szCs w:val="24"/>
        </w:rPr>
      </w:pPr>
      <w:r w:rsidRPr="00A52EC2">
        <w:rPr>
          <w:sz w:val="24"/>
          <w:szCs w:val="24"/>
        </w:rPr>
        <w:t xml:space="preserve">Iron Loss in Platelet Apheresis Donors: A High Altitude Donor Center Experience. </w:t>
      </w:r>
      <w:proofErr w:type="spellStart"/>
      <w:r w:rsidRPr="00A52EC2">
        <w:rPr>
          <w:sz w:val="24"/>
          <w:szCs w:val="24"/>
        </w:rPr>
        <w:t>Kniep</w:t>
      </w:r>
      <w:proofErr w:type="spellEnd"/>
      <w:r w:rsidR="005773CB" w:rsidRPr="005773CB">
        <w:rPr>
          <w:sz w:val="24"/>
          <w:szCs w:val="24"/>
        </w:rPr>
        <w:t xml:space="preserve"> </w:t>
      </w:r>
      <w:r w:rsidR="005773CB" w:rsidRPr="00A52EC2">
        <w:rPr>
          <w:sz w:val="24"/>
          <w:szCs w:val="24"/>
        </w:rPr>
        <w:t>J</w:t>
      </w:r>
      <w:r w:rsidRPr="00A52EC2">
        <w:rPr>
          <w:sz w:val="24"/>
          <w:szCs w:val="24"/>
        </w:rPr>
        <w:t>, Rissmiller</w:t>
      </w:r>
      <w:r w:rsidR="005773CB" w:rsidRPr="005773CB">
        <w:rPr>
          <w:sz w:val="24"/>
          <w:szCs w:val="24"/>
        </w:rPr>
        <w:t xml:space="preserve"> </w:t>
      </w:r>
      <w:r w:rsidR="005773CB" w:rsidRPr="00A52EC2">
        <w:rPr>
          <w:sz w:val="24"/>
          <w:szCs w:val="24"/>
        </w:rPr>
        <w:t>E</w:t>
      </w:r>
      <w:r w:rsidRPr="00A52EC2">
        <w:rPr>
          <w:sz w:val="24"/>
          <w:szCs w:val="24"/>
        </w:rPr>
        <w:t>, Connors</w:t>
      </w:r>
      <w:r w:rsidR="005773CB" w:rsidRPr="005773CB">
        <w:rPr>
          <w:sz w:val="24"/>
          <w:szCs w:val="24"/>
        </w:rPr>
        <w:t xml:space="preserve"> </w:t>
      </w:r>
      <w:r w:rsidR="005773CB" w:rsidRPr="00A52EC2">
        <w:rPr>
          <w:sz w:val="24"/>
          <w:szCs w:val="24"/>
        </w:rPr>
        <w:t>J</w:t>
      </w:r>
      <w:r w:rsidRPr="00A52EC2">
        <w:rPr>
          <w:sz w:val="24"/>
          <w:szCs w:val="24"/>
        </w:rPr>
        <w:t>, Houston</w:t>
      </w:r>
      <w:r w:rsidR="005773CB" w:rsidRPr="005773CB">
        <w:rPr>
          <w:sz w:val="24"/>
          <w:szCs w:val="24"/>
        </w:rPr>
        <w:t xml:space="preserve"> </w:t>
      </w:r>
      <w:r w:rsidR="005773CB" w:rsidRPr="00A52EC2">
        <w:rPr>
          <w:sz w:val="24"/>
          <w:szCs w:val="24"/>
        </w:rPr>
        <w:t>K</w:t>
      </w:r>
      <w:r w:rsidRPr="00A52EC2">
        <w:rPr>
          <w:sz w:val="24"/>
          <w:szCs w:val="24"/>
        </w:rPr>
        <w:t>, Tong</w:t>
      </w:r>
      <w:r w:rsidR="005773CB" w:rsidRPr="005773CB">
        <w:rPr>
          <w:sz w:val="24"/>
          <w:szCs w:val="24"/>
        </w:rPr>
        <w:t xml:space="preserve"> </w:t>
      </w:r>
      <w:r w:rsidR="005773CB" w:rsidRPr="00A52EC2">
        <w:rPr>
          <w:sz w:val="24"/>
          <w:szCs w:val="24"/>
        </w:rPr>
        <w:t>S</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Presented at the 2014 AABB Meeting, Philadelphia, PA, October 2014.</w:t>
      </w:r>
    </w:p>
    <w:p w:rsidR="00A52EC2" w:rsidRPr="00A52EC2" w:rsidRDefault="00A52EC2" w:rsidP="00A52EC2">
      <w:pPr>
        <w:numPr>
          <w:ilvl w:val="0"/>
          <w:numId w:val="19"/>
        </w:numPr>
        <w:tabs>
          <w:tab w:val="left" w:pos="450"/>
        </w:tabs>
        <w:rPr>
          <w:sz w:val="24"/>
          <w:szCs w:val="24"/>
        </w:rPr>
      </w:pPr>
      <w:r w:rsidRPr="00A52EC2">
        <w:rPr>
          <w:sz w:val="24"/>
          <w:szCs w:val="24"/>
        </w:rPr>
        <w:t>Ultrastructural Features of Eosinophilic Esophagitis: Impact of Treatment on Desmosomes. Fernando</w:t>
      </w:r>
      <w:r w:rsidR="005773CB" w:rsidRPr="005773CB">
        <w:rPr>
          <w:sz w:val="24"/>
          <w:szCs w:val="24"/>
        </w:rPr>
        <w:t xml:space="preserve"> </w:t>
      </w:r>
      <w:r w:rsidR="005773CB" w:rsidRPr="00A52EC2">
        <w:rPr>
          <w:sz w:val="24"/>
          <w:szCs w:val="24"/>
        </w:rPr>
        <w:t>S</w:t>
      </w:r>
      <w:r w:rsidRPr="00A52EC2">
        <w:rPr>
          <w:sz w:val="24"/>
          <w:szCs w:val="24"/>
        </w:rPr>
        <w:t>, Wartchow</w:t>
      </w:r>
      <w:r w:rsidR="005773CB" w:rsidRPr="005773CB">
        <w:rPr>
          <w:sz w:val="24"/>
          <w:szCs w:val="24"/>
        </w:rPr>
        <w:t xml:space="preserve"> </w:t>
      </w:r>
      <w:r w:rsidR="005773CB" w:rsidRPr="00A52EC2">
        <w:rPr>
          <w:sz w:val="24"/>
          <w:szCs w:val="24"/>
        </w:rPr>
        <w:t>E</w:t>
      </w:r>
      <w:r w:rsidRPr="00A52EC2">
        <w:rPr>
          <w:sz w:val="24"/>
          <w:szCs w:val="24"/>
        </w:rPr>
        <w:t>, Furuta</w:t>
      </w:r>
      <w:r w:rsidR="005773CB" w:rsidRPr="005773CB">
        <w:rPr>
          <w:sz w:val="24"/>
          <w:szCs w:val="24"/>
        </w:rPr>
        <w:t xml:space="preserve"> </w:t>
      </w:r>
      <w:r w:rsidR="005773CB" w:rsidRPr="00A52EC2">
        <w:rPr>
          <w:sz w:val="24"/>
          <w:szCs w:val="24"/>
        </w:rPr>
        <w:t>GT</w:t>
      </w:r>
      <w:r w:rsidRPr="00A52EC2">
        <w:rPr>
          <w:sz w:val="24"/>
          <w:szCs w:val="24"/>
        </w:rPr>
        <w:t>, Masterson</w:t>
      </w:r>
      <w:r w:rsidR="005773CB" w:rsidRPr="005773CB">
        <w:rPr>
          <w:sz w:val="24"/>
          <w:szCs w:val="24"/>
        </w:rPr>
        <w:t xml:space="preserve"> </w:t>
      </w:r>
      <w:r w:rsidR="005773CB" w:rsidRPr="00A52EC2">
        <w:rPr>
          <w:sz w:val="24"/>
          <w:szCs w:val="24"/>
        </w:rPr>
        <w:t>JC</w:t>
      </w:r>
      <w:r w:rsidRPr="00A52EC2">
        <w:rPr>
          <w:sz w:val="24"/>
          <w:szCs w:val="24"/>
        </w:rPr>
        <w:t xml:space="preserve">, </w:t>
      </w:r>
      <w:r w:rsidRPr="00A52EC2">
        <w:rPr>
          <w:b/>
          <w:sz w:val="24"/>
          <w:szCs w:val="24"/>
        </w:rPr>
        <w:t>Capocelli</w:t>
      </w:r>
      <w:r w:rsidR="005773CB" w:rsidRPr="005773CB">
        <w:rPr>
          <w:b/>
          <w:sz w:val="24"/>
          <w:szCs w:val="24"/>
        </w:rPr>
        <w:t xml:space="preserve"> </w:t>
      </w:r>
      <w:r w:rsidR="005773CB" w:rsidRPr="00A52EC2">
        <w:rPr>
          <w:b/>
          <w:sz w:val="24"/>
          <w:szCs w:val="24"/>
        </w:rPr>
        <w:t>KE</w:t>
      </w:r>
      <w:r w:rsidRPr="00A52EC2">
        <w:rPr>
          <w:sz w:val="24"/>
          <w:szCs w:val="24"/>
        </w:rPr>
        <w:t>. Presented at the 2014 NASPGHAN Meeting, Atlanta, GA, October 2014.</w:t>
      </w:r>
    </w:p>
    <w:p w:rsidR="00A52EC2" w:rsidRPr="00A52EC2" w:rsidRDefault="00A52EC2" w:rsidP="00A52EC2">
      <w:pPr>
        <w:numPr>
          <w:ilvl w:val="0"/>
          <w:numId w:val="19"/>
        </w:numPr>
        <w:tabs>
          <w:tab w:val="left" w:pos="450"/>
        </w:tabs>
        <w:rPr>
          <w:sz w:val="24"/>
          <w:szCs w:val="24"/>
        </w:rPr>
      </w:pPr>
      <w:r>
        <w:rPr>
          <w:sz w:val="24"/>
          <w:szCs w:val="24"/>
        </w:rPr>
        <w:t>Colonic Eosinophilia: An Evaluation of Clinical and Histopathological Presentation. Mark</w:t>
      </w:r>
      <w:r w:rsidR="005773CB" w:rsidRPr="005773CB">
        <w:rPr>
          <w:sz w:val="24"/>
          <w:szCs w:val="24"/>
        </w:rPr>
        <w:t xml:space="preserve"> </w:t>
      </w:r>
      <w:r w:rsidR="005773CB">
        <w:rPr>
          <w:sz w:val="24"/>
          <w:szCs w:val="24"/>
        </w:rPr>
        <w:t>J</w:t>
      </w:r>
      <w:r>
        <w:rPr>
          <w:sz w:val="24"/>
          <w:szCs w:val="24"/>
        </w:rPr>
        <w:t>, Fernando</w:t>
      </w:r>
      <w:r w:rsidR="005773CB" w:rsidRPr="005773CB">
        <w:rPr>
          <w:sz w:val="24"/>
          <w:szCs w:val="24"/>
        </w:rPr>
        <w:t xml:space="preserve"> </w:t>
      </w:r>
      <w:r w:rsidR="005773CB">
        <w:rPr>
          <w:sz w:val="24"/>
          <w:szCs w:val="24"/>
        </w:rPr>
        <w:t>S</w:t>
      </w:r>
      <w:r>
        <w:rPr>
          <w:sz w:val="24"/>
          <w:szCs w:val="24"/>
        </w:rPr>
        <w:t xml:space="preserve">, </w:t>
      </w:r>
      <w:r>
        <w:rPr>
          <w:b/>
          <w:sz w:val="24"/>
          <w:szCs w:val="24"/>
        </w:rPr>
        <w:t>Capocelli</w:t>
      </w:r>
      <w:r w:rsidR="005773CB" w:rsidRPr="005773CB">
        <w:rPr>
          <w:b/>
          <w:sz w:val="24"/>
          <w:szCs w:val="24"/>
        </w:rPr>
        <w:t xml:space="preserve"> </w:t>
      </w:r>
      <w:r w:rsidR="005773CB">
        <w:rPr>
          <w:b/>
          <w:sz w:val="24"/>
          <w:szCs w:val="24"/>
        </w:rPr>
        <w:t>KE</w:t>
      </w:r>
      <w:r>
        <w:rPr>
          <w:sz w:val="24"/>
          <w:szCs w:val="24"/>
        </w:rPr>
        <w:t>, Masterson</w:t>
      </w:r>
      <w:r w:rsidR="005773CB" w:rsidRPr="005773CB">
        <w:rPr>
          <w:sz w:val="24"/>
          <w:szCs w:val="24"/>
        </w:rPr>
        <w:t xml:space="preserve"> </w:t>
      </w:r>
      <w:r w:rsidR="005773CB">
        <w:rPr>
          <w:sz w:val="24"/>
          <w:szCs w:val="24"/>
        </w:rPr>
        <w:t>J</w:t>
      </w:r>
      <w:r>
        <w:rPr>
          <w:sz w:val="24"/>
          <w:szCs w:val="24"/>
        </w:rPr>
        <w:t>, Furuta</w:t>
      </w:r>
      <w:r w:rsidR="005773CB" w:rsidRPr="005773CB">
        <w:rPr>
          <w:sz w:val="24"/>
          <w:szCs w:val="24"/>
        </w:rPr>
        <w:t xml:space="preserve"> </w:t>
      </w:r>
      <w:r w:rsidR="005773CB">
        <w:rPr>
          <w:sz w:val="24"/>
          <w:szCs w:val="24"/>
        </w:rPr>
        <w:t>GT</w:t>
      </w:r>
      <w:r>
        <w:rPr>
          <w:sz w:val="24"/>
          <w:szCs w:val="24"/>
        </w:rPr>
        <w:t xml:space="preserve">, </w:t>
      </w:r>
      <w:proofErr w:type="spellStart"/>
      <w:r>
        <w:rPr>
          <w:sz w:val="24"/>
          <w:szCs w:val="24"/>
        </w:rPr>
        <w:t>deZoeten</w:t>
      </w:r>
      <w:proofErr w:type="spellEnd"/>
      <w:r w:rsidR="005773CB" w:rsidRPr="005773CB">
        <w:rPr>
          <w:sz w:val="24"/>
          <w:szCs w:val="24"/>
        </w:rPr>
        <w:t xml:space="preserve"> </w:t>
      </w:r>
      <w:r w:rsidR="005773CB">
        <w:rPr>
          <w:sz w:val="24"/>
          <w:szCs w:val="24"/>
        </w:rPr>
        <w:t>EF</w:t>
      </w:r>
      <w:r>
        <w:rPr>
          <w:sz w:val="24"/>
          <w:szCs w:val="24"/>
        </w:rPr>
        <w:t>. Presented at the 2014 NASPGHAN Meeting, Atlanta, GA, October 2014.</w:t>
      </w:r>
    </w:p>
    <w:p w:rsidR="00A52EC2" w:rsidRPr="00A52EC2" w:rsidRDefault="00A52EC2" w:rsidP="00A52EC2">
      <w:pPr>
        <w:numPr>
          <w:ilvl w:val="0"/>
          <w:numId w:val="19"/>
        </w:numPr>
        <w:tabs>
          <w:tab w:val="left" w:pos="450"/>
        </w:tabs>
        <w:rPr>
          <w:sz w:val="24"/>
          <w:szCs w:val="24"/>
        </w:rPr>
      </w:pPr>
      <w:r>
        <w:rPr>
          <w:sz w:val="24"/>
          <w:szCs w:val="24"/>
        </w:rPr>
        <w:t>Oxidative Stress Caused by Nocturnal Hypoxia is Related to the Severity of Pediatric Non-Alcoholic Fatty Liver Disease. Sundaram</w:t>
      </w:r>
      <w:r w:rsidR="005773CB" w:rsidRPr="005773CB">
        <w:rPr>
          <w:sz w:val="24"/>
          <w:szCs w:val="24"/>
        </w:rPr>
        <w:t xml:space="preserve"> </w:t>
      </w:r>
      <w:r w:rsidR="005773CB">
        <w:rPr>
          <w:sz w:val="24"/>
          <w:szCs w:val="24"/>
        </w:rPr>
        <w:t>SS</w:t>
      </w:r>
      <w:r>
        <w:rPr>
          <w:sz w:val="24"/>
          <w:szCs w:val="24"/>
        </w:rPr>
        <w:t xml:space="preserve">, </w:t>
      </w:r>
      <w:proofErr w:type="spellStart"/>
      <w:r>
        <w:rPr>
          <w:sz w:val="24"/>
          <w:szCs w:val="24"/>
        </w:rPr>
        <w:t>Halblower</w:t>
      </w:r>
      <w:proofErr w:type="spellEnd"/>
      <w:r w:rsidR="005773CB" w:rsidRPr="005773CB">
        <w:rPr>
          <w:sz w:val="24"/>
          <w:szCs w:val="24"/>
        </w:rPr>
        <w:t xml:space="preserve"> </w:t>
      </w:r>
      <w:r w:rsidR="005773CB">
        <w:rPr>
          <w:sz w:val="24"/>
          <w:szCs w:val="24"/>
        </w:rPr>
        <w:t>A</w:t>
      </w:r>
      <w:r>
        <w:rPr>
          <w:sz w:val="24"/>
          <w:szCs w:val="24"/>
        </w:rPr>
        <w:t>, Pan</w:t>
      </w:r>
      <w:r w:rsidR="005773CB" w:rsidRPr="005773CB">
        <w:rPr>
          <w:sz w:val="24"/>
          <w:szCs w:val="24"/>
        </w:rPr>
        <w:t xml:space="preserve"> </w:t>
      </w:r>
      <w:r w:rsidR="005773CB">
        <w:rPr>
          <w:sz w:val="24"/>
          <w:szCs w:val="24"/>
        </w:rPr>
        <w:t>Z</w:t>
      </w:r>
      <w:r>
        <w:rPr>
          <w:sz w:val="24"/>
          <w:szCs w:val="24"/>
        </w:rPr>
        <w:t>, Robbins</w:t>
      </w:r>
      <w:r w:rsidR="005773CB" w:rsidRPr="005773CB">
        <w:rPr>
          <w:sz w:val="24"/>
          <w:szCs w:val="24"/>
        </w:rPr>
        <w:t xml:space="preserve"> </w:t>
      </w:r>
      <w:r w:rsidR="005773CB">
        <w:rPr>
          <w:sz w:val="24"/>
          <w:szCs w:val="24"/>
        </w:rPr>
        <w:t>K</w:t>
      </w:r>
      <w:r>
        <w:rPr>
          <w:sz w:val="24"/>
          <w:szCs w:val="24"/>
        </w:rPr>
        <w:t xml:space="preserve">, </w:t>
      </w:r>
      <w:r>
        <w:rPr>
          <w:b/>
          <w:sz w:val="24"/>
          <w:szCs w:val="24"/>
        </w:rPr>
        <w:t>Capocelli</w:t>
      </w:r>
      <w:r w:rsidR="005773CB" w:rsidRPr="005773CB">
        <w:rPr>
          <w:b/>
          <w:sz w:val="24"/>
          <w:szCs w:val="24"/>
        </w:rPr>
        <w:t xml:space="preserve"> </w:t>
      </w:r>
      <w:r w:rsidR="005773CB">
        <w:rPr>
          <w:b/>
          <w:sz w:val="24"/>
          <w:szCs w:val="24"/>
        </w:rPr>
        <w:t>KE</w:t>
      </w:r>
      <w:r>
        <w:rPr>
          <w:sz w:val="24"/>
          <w:szCs w:val="24"/>
        </w:rPr>
        <w:t xml:space="preserve">, </w:t>
      </w:r>
      <w:proofErr w:type="spellStart"/>
      <w:r>
        <w:rPr>
          <w:sz w:val="24"/>
          <w:szCs w:val="24"/>
        </w:rPr>
        <w:t>Klawitter</w:t>
      </w:r>
      <w:proofErr w:type="spellEnd"/>
      <w:r w:rsidR="005773CB" w:rsidRPr="005773CB">
        <w:rPr>
          <w:sz w:val="24"/>
          <w:szCs w:val="24"/>
        </w:rPr>
        <w:t xml:space="preserve"> </w:t>
      </w:r>
      <w:r w:rsidR="005773CB">
        <w:rPr>
          <w:sz w:val="24"/>
          <w:szCs w:val="24"/>
        </w:rPr>
        <w:t>J</w:t>
      </w:r>
      <w:r>
        <w:rPr>
          <w:sz w:val="24"/>
          <w:szCs w:val="24"/>
        </w:rPr>
        <w:t>, Sokol</w:t>
      </w:r>
      <w:r w:rsidR="005773CB" w:rsidRPr="005773CB">
        <w:rPr>
          <w:sz w:val="24"/>
          <w:szCs w:val="24"/>
        </w:rPr>
        <w:t xml:space="preserve"> </w:t>
      </w:r>
      <w:r w:rsidR="005773CB">
        <w:rPr>
          <w:sz w:val="24"/>
          <w:szCs w:val="24"/>
        </w:rPr>
        <w:t>RJ</w:t>
      </w:r>
      <w:r>
        <w:rPr>
          <w:sz w:val="24"/>
          <w:szCs w:val="24"/>
        </w:rPr>
        <w:t>. Presented at the 2014 AASLD Meeting, Washington, DC, November 2014.</w:t>
      </w:r>
    </w:p>
    <w:p w:rsidR="00A52EC2" w:rsidRPr="00A52EC2" w:rsidRDefault="00A52EC2" w:rsidP="00A52EC2">
      <w:pPr>
        <w:numPr>
          <w:ilvl w:val="0"/>
          <w:numId w:val="19"/>
        </w:numPr>
        <w:tabs>
          <w:tab w:val="left" w:pos="450"/>
        </w:tabs>
        <w:rPr>
          <w:sz w:val="24"/>
          <w:szCs w:val="24"/>
        </w:rPr>
      </w:pPr>
      <w:r>
        <w:rPr>
          <w:sz w:val="24"/>
          <w:szCs w:val="24"/>
        </w:rPr>
        <w:t>Chronic Relapsing Multifocal Osteomyelitis – Spectrum of Histologic Features. Zhelnin</w:t>
      </w:r>
      <w:r w:rsidR="005773CB" w:rsidRPr="005773CB">
        <w:rPr>
          <w:sz w:val="24"/>
          <w:szCs w:val="24"/>
        </w:rPr>
        <w:t xml:space="preserve"> </w:t>
      </w:r>
      <w:r w:rsidR="005773CB">
        <w:rPr>
          <w:sz w:val="24"/>
          <w:szCs w:val="24"/>
        </w:rPr>
        <w:t>KE</w:t>
      </w:r>
      <w:r>
        <w:rPr>
          <w:sz w:val="24"/>
          <w:szCs w:val="24"/>
        </w:rPr>
        <w:t>, Barrow</w:t>
      </w:r>
      <w:r w:rsidR="005773CB" w:rsidRPr="005773CB">
        <w:rPr>
          <w:sz w:val="24"/>
          <w:szCs w:val="24"/>
        </w:rPr>
        <w:t xml:space="preserve"> </w:t>
      </w:r>
      <w:r w:rsidR="005773CB">
        <w:rPr>
          <w:sz w:val="24"/>
          <w:szCs w:val="24"/>
        </w:rPr>
        <w:t>WB</w:t>
      </w:r>
      <w:r>
        <w:rPr>
          <w:sz w:val="24"/>
          <w:szCs w:val="24"/>
        </w:rPr>
        <w:t>, Anderson</w:t>
      </w:r>
      <w:r w:rsidR="005773CB" w:rsidRPr="005773CB">
        <w:rPr>
          <w:sz w:val="24"/>
          <w:szCs w:val="24"/>
        </w:rPr>
        <w:t xml:space="preserve"> </w:t>
      </w:r>
      <w:r w:rsidR="005773CB">
        <w:rPr>
          <w:sz w:val="24"/>
          <w:szCs w:val="24"/>
        </w:rPr>
        <w:t>CJ</w:t>
      </w:r>
      <w:r>
        <w:rPr>
          <w:sz w:val="24"/>
          <w:szCs w:val="24"/>
        </w:rPr>
        <w:t>, Soep</w:t>
      </w:r>
      <w:r w:rsidR="005773CB" w:rsidRPr="005773CB">
        <w:rPr>
          <w:sz w:val="24"/>
          <w:szCs w:val="24"/>
        </w:rPr>
        <w:t xml:space="preserve"> </w:t>
      </w:r>
      <w:r w:rsidR="005773CB">
        <w:rPr>
          <w:sz w:val="24"/>
          <w:szCs w:val="24"/>
        </w:rPr>
        <w:t>JB</w:t>
      </w:r>
      <w:r>
        <w:rPr>
          <w:sz w:val="24"/>
          <w:szCs w:val="24"/>
        </w:rPr>
        <w:t>, Donaldson</w:t>
      </w:r>
      <w:r w:rsidR="005773CB" w:rsidRPr="005773CB">
        <w:rPr>
          <w:sz w:val="24"/>
          <w:szCs w:val="24"/>
        </w:rPr>
        <w:t xml:space="preserve"> </w:t>
      </w:r>
      <w:r w:rsidR="005773CB">
        <w:rPr>
          <w:sz w:val="24"/>
          <w:szCs w:val="24"/>
        </w:rPr>
        <w:t>NJ</w:t>
      </w:r>
      <w:r>
        <w:rPr>
          <w:sz w:val="24"/>
          <w:szCs w:val="24"/>
        </w:rPr>
        <w:t>, Heare</w:t>
      </w:r>
      <w:r w:rsidR="005773CB" w:rsidRPr="005773CB">
        <w:rPr>
          <w:sz w:val="24"/>
          <w:szCs w:val="24"/>
        </w:rPr>
        <w:t xml:space="preserve"> </w:t>
      </w:r>
      <w:r w:rsidR="005773CB">
        <w:rPr>
          <w:sz w:val="24"/>
          <w:szCs w:val="24"/>
        </w:rPr>
        <w:t>T</w:t>
      </w:r>
      <w:r>
        <w:rPr>
          <w:sz w:val="24"/>
          <w:szCs w:val="24"/>
        </w:rPr>
        <w:t xml:space="preserve">, </w:t>
      </w:r>
      <w:r>
        <w:rPr>
          <w:b/>
          <w:sz w:val="24"/>
          <w:szCs w:val="24"/>
        </w:rPr>
        <w:t>Capocelli</w:t>
      </w:r>
      <w:r w:rsidR="005773CB" w:rsidRPr="005773CB">
        <w:rPr>
          <w:b/>
          <w:sz w:val="24"/>
          <w:szCs w:val="24"/>
        </w:rPr>
        <w:t xml:space="preserve"> </w:t>
      </w:r>
      <w:r w:rsidR="005773CB">
        <w:rPr>
          <w:b/>
          <w:sz w:val="24"/>
          <w:szCs w:val="24"/>
        </w:rPr>
        <w:t>KE</w:t>
      </w:r>
      <w:r>
        <w:rPr>
          <w:sz w:val="24"/>
          <w:szCs w:val="24"/>
        </w:rPr>
        <w:t>. Platform Presentation, Spring 2015 SPP Meeting, Boston, MA, March 2015.</w:t>
      </w:r>
    </w:p>
    <w:p w:rsidR="00A52EC2" w:rsidRPr="00A52EC2" w:rsidRDefault="00A52EC2" w:rsidP="00A52EC2">
      <w:pPr>
        <w:numPr>
          <w:ilvl w:val="0"/>
          <w:numId w:val="19"/>
        </w:numPr>
        <w:tabs>
          <w:tab w:val="left" w:pos="450"/>
        </w:tabs>
        <w:rPr>
          <w:sz w:val="24"/>
          <w:szCs w:val="24"/>
        </w:rPr>
      </w:pPr>
      <w:r>
        <w:rPr>
          <w:sz w:val="24"/>
          <w:szCs w:val="24"/>
        </w:rPr>
        <w:t>Monitoring Pediatric Eosinophilic Esophagitis Using Unsedated Transnasal Esophagoscopy. Friedlander</w:t>
      </w:r>
      <w:r w:rsidR="005773CB" w:rsidRPr="005773CB">
        <w:rPr>
          <w:sz w:val="24"/>
          <w:szCs w:val="24"/>
        </w:rPr>
        <w:t xml:space="preserve"> </w:t>
      </w:r>
      <w:r w:rsidR="005773CB">
        <w:rPr>
          <w:sz w:val="24"/>
          <w:szCs w:val="24"/>
        </w:rPr>
        <w:t>J</w:t>
      </w:r>
      <w:r>
        <w:rPr>
          <w:sz w:val="24"/>
          <w:szCs w:val="24"/>
        </w:rPr>
        <w:t xml:space="preserve">, </w:t>
      </w:r>
      <w:proofErr w:type="spellStart"/>
      <w:r>
        <w:rPr>
          <w:sz w:val="24"/>
          <w:szCs w:val="24"/>
        </w:rPr>
        <w:t>Deboer</w:t>
      </w:r>
      <w:proofErr w:type="spellEnd"/>
      <w:r w:rsidR="005773CB" w:rsidRPr="005773CB">
        <w:rPr>
          <w:sz w:val="24"/>
          <w:szCs w:val="24"/>
        </w:rPr>
        <w:t xml:space="preserve"> </w:t>
      </w:r>
      <w:r w:rsidR="005773CB">
        <w:rPr>
          <w:sz w:val="24"/>
          <w:szCs w:val="24"/>
        </w:rPr>
        <w:t>E</w:t>
      </w:r>
      <w:r>
        <w:rPr>
          <w:sz w:val="24"/>
          <w:szCs w:val="24"/>
        </w:rPr>
        <w:t xml:space="preserve">, </w:t>
      </w:r>
      <w:proofErr w:type="spellStart"/>
      <w:r>
        <w:rPr>
          <w:sz w:val="24"/>
          <w:szCs w:val="24"/>
        </w:rPr>
        <w:t>Deterding</w:t>
      </w:r>
      <w:proofErr w:type="spellEnd"/>
      <w:r w:rsidR="005773CB" w:rsidRPr="005773CB">
        <w:rPr>
          <w:sz w:val="24"/>
          <w:szCs w:val="24"/>
        </w:rPr>
        <w:t xml:space="preserve"> </w:t>
      </w:r>
      <w:r w:rsidR="005773CB">
        <w:rPr>
          <w:sz w:val="24"/>
          <w:szCs w:val="24"/>
        </w:rPr>
        <w:t>R</w:t>
      </w:r>
      <w:r>
        <w:rPr>
          <w:sz w:val="24"/>
          <w:szCs w:val="24"/>
        </w:rPr>
        <w:t>, Soden</w:t>
      </w:r>
      <w:r w:rsidR="005E19E8" w:rsidRPr="005E19E8">
        <w:rPr>
          <w:sz w:val="24"/>
          <w:szCs w:val="24"/>
        </w:rPr>
        <w:t xml:space="preserve"> </w:t>
      </w:r>
      <w:r w:rsidR="005E19E8">
        <w:rPr>
          <w:sz w:val="24"/>
          <w:szCs w:val="24"/>
        </w:rPr>
        <w:t>J</w:t>
      </w:r>
      <w:r>
        <w:rPr>
          <w:sz w:val="24"/>
          <w:szCs w:val="24"/>
        </w:rPr>
        <w:t>, Menard-Katcher</w:t>
      </w:r>
      <w:r w:rsidR="005E19E8" w:rsidRPr="005E19E8">
        <w:rPr>
          <w:sz w:val="24"/>
          <w:szCs w:val="24"/>
        </w:rPr>
        <w:t xml:space="preserve"> </w:t>
      </w:r>
      <w:r w:rsidR="005E19E8">
        <w:rPr>
          <w:sz w:val="24"/>
          <w:szCs w:val="24"/>
        </w:rPr>
        <w:t>C</w:t>
      </w:r>
      <w:r>
        <w:rPr>
          <w:sz w:val="24"/>
          <w:szCs w:val="24"/>
        </w:rPr>
        <w:t>, Furuta</w:t>
      </w:r>
      <w:r w:rsidR="005E19E8" w:rsidRPr="005E19E8">
        <w:rPr>
          <w:sz w:val="24"/>
          <w:szCs w:val="24"/>
        </w:rPr>
        <w:t xml:space="preserve"> </w:t>
      </w:r>
      <w:r w:rsidR="005E19E8">
        <w:rPr>
          <w:sz w:val="24"/>
          <w:szCs w:val="24"/>
        </w:rPr>
        <w:t>G</w:t>
      </w:r>
      <w:r>
        <w:rPr>
          <w:sz w:val="24"/>
          <w:szCs w:val="24"/>
        </w:rPr>
        <w:t>, Fleischer</w:t>
      </w:r>
      <w:r w:rsidR="005E19E8" w:rsidRPr="005E19E8">
        <w:rPr>
          <w:sz w:val="24"/>
          <w:szCs w:val="24"/>
        </w:rPr>
        <w:t xml:space="preserve"> </w:t>
      </w:r>
      <w:r w:rsidR="005E19E8">
        <w:rPr>
          <w:sz w:val="24"/>
          <w:szCs w:val="24"/>
        </w:rPr>
        <w:t>D</w:t>
      </w:r>
      <w:r>
        <w:rPr>
          <w:sz w:val="24"/>
          <w:szCs w:val="24"/>
        </w:rPr>
        <w:t>, Atkins</w:t>
      </w:r>
      <w:r w:rsidR="005E19E8" w:rsidRPr="005E19E8">
        <w:rPr>
          <w:sz w:val="24"/>
          <w:szCs w:val="24"/>
        </w:rPr>
        <w:t xml:space="preserve"> </w:t>
      </w:r>
      <w:r w:rsidR="005E19E8">
        <w:rPr>
          <w:sz w:val="24"/>
          <w:szCs w:val="24"/>
        </w:rPr>
        <w:t>D</w:t>
      </w:r>
      <w:r>
        <w:rPr>
          <w:sz w:val="24"/>
          <w:szCs w:val="24"/>
        </w:rPr>
        <w:t xml:space="preserve">, </w:t>
      </w:r>
      <w:r>
        <w:rPr>
          <w:b/>
          <w:sz w:val="24"/>
          <w:szCs w:val="24"/>
        </w:rPr>
        <w:t>Capocelli</w:t>
      </w:r>
      <w:r w:rsidR="005E19E8" w:rsidRPr="005E19E8">
        <w:rPr>
          <w:b/>
          <w:sz w:val="24"/>
          <w:szCs w:val="24"/>
        </w:rPr>
        <w:t xml:space="preserve"> </w:t>
      </w:r>
      <w:r w:rsidR="005E19E8">
        <w:rPr>
          <w:b/>
          <w:sz w:val="24"/>
          <w:szCs w:val="24"/>
        </w:rPr>
        <w:t>K</w:t>
      </w:r>
      <w:r>
        <w:rPr>
          <w:sz w:val="24"/>
          <w:szCs w:val="24"/>
        </w:rPr>
        <w:t xml:space="preserve">, </w:t>
      </w:r>
      <w:proofErr w:type="spellStart"/>
      <w:r>
        <w:rPr>
          <w:sz w:val="24"/>
          <w:szCs w:val="24"/>
        </w:rPr>
        <w:t>Mesenbrink</w:t>
      </w:r>
      <w:proofErr w:type="spellEnd"/>
      <w:r w:rsidR="005E19E8" w:rsidRPr="005E19E8">
        <w:rPr>
          <w:sz w:val="24"/>
          <w:szCs w:val="24"/>
        </w:rPr>
        <w:t xml:space="preserve"> </w:t>
      </w:r>
      <w:r w:rsidR="005E19E8">
        <w:rPr>
          <w:sz w:val="24"/>
          <w:szCs w:val="24"/>
        </w:rPr>
        <w:t>K</w:t>
      </w:r>
      <w:r>
        <w:rPr>
          <w:sz w:val="24"/>
          <w:szCs w:val="24"/>
        </w:rPr>
        <w:t>, Kantor</w:t>
      </w:r>
      <w:r w:rsidR="005E19E8" w:rsidRPr="005E19E8">
        <w:rPr>
          <w:sz w:val="24"/>
          <w:szCs w:val="24"/>
        </w:rPr>
        <w:t xml:space="preserve"> </w:t>
      </w:r>
      <w:r w:rsidR="005E19E8">
        <w:rPr>
          <w:sz w:val="24"/>
          <w:szCs w:val="24"/>
        </w:rPr>
        <w:t>S</w:t>
      </w:r>
      <w:r>
        <w:rPr>
          <w:sz w:val="24"/>
          <w:szCs w:val="24"/>
        </w:rPr>
        <w:t>, Ton</w:t>
      </w:r>
      <w:r w:rsidR="005E19E8" w:rsidRPr="005E19E8">
        <w:rPr>
          <w:sz w:val="24"/>
          <w:szCs w:val="24"/>
        </w:rPr>
        <w:t xml:space="preserve"> </w:t>
      </w:r>
      <w:r w:rsidR="005E19E8">
        <w:rPr>
          <w:sz w:val="24"/>
          <w:szCs w:val="24"/>
        </w:rPr>
        <w:t>L</w:t>
      </w:r>
      <w:r>
        <w:rPr>
          <w:sz w:val="24"/>
          <w:szCs w:val="24"/>
        </w:rPr>
        <w:t xml:space="preserve">, </w:t>
      </w:r>
      <w:proofErr w:type="spellStart"/>
      <w:r>
        <w:rPr>
          <w:sz w:val="24"/>
          <w:szCs w:val="24"/>
        </w:rPr>
        <w:t>VanWinkle</w:t>
      </w:r>
      <w:proofErr w:type="spellEnd"/>
      <w:r w:rsidR="005E19E8" w:rsidRPr="005E19E8">
        <w:rPr>
          <w:sz w:val="24"/>
          <w:szCs w:val="24"/>
        </w:rPr>
        <w:t xml:space="preserve"> </w:t>
      </w:r>
      <w:r w:rsidR="005E19E8">
        <w:rPr>
          <w:sz w:val="24"/>
          <w:szCs w:val="24"/>
        </w:rPr>
        <w:t>R</w:t>
      </w:r>
      <w:r>
        <w:rPr>
          <w:sz w:val="24"/>
          <w:szCs w:val="24"/>
        </w:rPr>
        <w:t>, Kramer</w:t>
      </w:r>
      <w:r w:rsidR="005E19E8" w:rsidRPr="005E19E8">
        <w:rPr>
          <w:sz w:val="24"/>
          <w:szCs w:val="24"/>
        </w:rPr>
        <w:t xml:space="preserve"> </w:t>
      </w:r>
      <w:r w:rsidR="005E19E8">
        <w:rPr>
          <w:sz w:val="24"/>
          <w:szCs w:val="24"/>
        </w:rPr>
        <w:t>R</w:t>
      </w:r>
      <w:r>
        <w:rPr>
          <w:sz w:val="24"/>
          <w:szCs w:val="24"/>
        </w:rPr>
        <w:t>, Prager</w:t>
      </w:r>
      <w:r w:rsidR="005E19E8" w:rsidRPr="005E19E8">
        <w:rPr>
          <w:sz w:val="24"/>
          <w:szCs w:val="24"/>
        </w:rPr>
        <w:t xml:space="preserve"> </w:t>
      </w:r>
      <w:r w:rsidR="005E19E8">
        <w:rPr>
          <w:sz w:val="24"/>
          <w:szCs w:val="24"/>
        </w:rPr>
        <w:t>J</w:t>
      </w:r>
      <w:r>
        <w:rPr>
          <w:sz w:val="24"/>
          <w:szCs w:val="24"/>
        </w:rPr>
        <w:t xml:space="preserve">. </w:t>
      </w:r>
      <w:r w:rsidR="00CE058E">
        <w:rPr>
          <w:sz w:val="24"/>
          <w:szCs w:val="24"/>
        </w:rPr>
        <w:t>Presented at the</w:t>
      </w:r>
      <w:r>
        <w:rPr>
          <w:sz w:val="24"/>
          <w:szCs w:val="24"/>
        </w:rPr>
        <w:t xml:space="preserve"> 2015 Digestive Diseases Week Meeting, May 2015.</w:t>
      </w:r>
    </w:p>
    <w:p w:rsidR="00A52EC2" w:rsidRPr="00A52EC2" w:rsidRDefault="00A52EC2" w:rsidP="00A52EC2">
      <w:pPr>
        <w:pStyle w:val="ListParagraph"/>
        <w:numPr>
          <w:ilvl w:val="0"/>
          <w:numId w:val="19"/>
        </w:numPr>
        <w:tabs>
          <w:tab w:val="left" w:pos="450"/>
        </w:tabs>
        <w:rPr>
          <w:sz w:val="24"/>
          <w:szCs w:val="24"/>
        </w:rPr>
      </w:pPr>
      <w:r w:rsidRPr="006B56E5">
        <w:rPr>
          <w:sz w:val="24"/>
          <w:szCs w:val="24"/>
        </w:rPr>
        <w:t>Peripheral blood count CD34 correlates with collection yield in a group of pediatric patients with solid tumors. Svensson</w:t>
      </w:r>
      <w:r w:rsidR="005E19E8" w:rsidRPr="005E19E8">
        <w:rPr>
          <w:sz w:val="24"/>
          <w:szCs w:val="24"/>
        </w:rPr>
        <w:t xml:space="preserve"> </w:t>
      </w:r>
      <w:r w:rsidR="005E19E8" w:rsidRPr="006B56E5">
        <w:rPr>
          <w:sz w:val="24"/>
          <w:szCs w:val="24"/>
        </w:rPr>
        <w:t>AM</w:t>
      </w:r>
      <w:r w:rsidRPr="006B56E5">
        <w:rPr>
          <w:sz w:val="24"/>
          <w:szCs w:val="24"/>
        </w:rPr>
        <w:t>, Schwartz</w:t>
      </w:r>
      <w:r w:rsidR="005E19E8" w:rsidRPr="005E19E8">
        <w:rPr>
          <w:sz w:val="24"/>
          <w:szCs w:val="24"/>
        </w:rPr>
        <w:t xml:space="preserve"> </w:t>
      </w:r>
      <w:r w:rsidR="005E19E8" w:rsidRPr="006B56E5">
        <w:rPr>
          <w:sz w:val="24"/>
          <w:szCs w:val="24"/>
        </w:rPr>
        <w:t>EJ</w:t>
      </w:r>
      <w:r w:rsidRPr="006B56E5">
        <w:rPr>
          <w:sz w:val="24"/>
          <w:szCs w:val="24"/>
        </w:rPr>
        <w:t>, Loos</w:t>
      </w:r>
      <w:r w:rsidR="005E19E8" w:rsidRPr="005E19E8">
        <w:rPr>
          <w:sz w:val="24"/>
          <w:szCs w:val="24"/>
        </w:rPr>
        <w:t xml:space="preserve"> </w:t>
      </w:r>
      <w:r w:rsidR="005E19E8" w:rsidRPr="006B56E5">
        <w:rPr>
          <w:sz w:val="24"/>
          <w:szCs w:val="24"/>
        </w:rPr>
        <w:t>T</w:t>
      </w:r>
      <w:r w:rsidRPr="006B56E5">
        <w:rPr>
          <w:sz w:val="24"/>
          <w:szCs w:val="24"/>
        </w:rPr>
        <w:t>, Gurley</w:t>
      </w:r>
      <w:r w:rsidR="005E19E8" w:rsidRPr="005E19E8">
        <w:rPr>
          <w:sz w:val="24"/>
          <w:szCs w:val="24"/>
        </w:rPr>
        <w:t xml:space="preserve"> </w:t>
      </w:r>
      <w:r w:rsidR="005E19E8" w:rsidRPr="006B56E5">
        <w:rPr>
          <w:sz w:val="24"/>
          <w:szCs w:val="24"/>
        </w:rPr>
        <w:t>J</w:t>
      </w:r>
      <w:r w:rsidRPr="006B56E5">
        <w:rPr>
          <w:sz w:val="24"/>
          <w:szCs w:val="24"/>
        </w:rPr>
        <w:t>, Sanders</w:t>
      </w:r>
      <w:r w:rsidR="005E19E8" w:rsidRPr="005E19E8">
        <w:rPr>
          <w:sz w:val="24"/>
          <w:szCs w:val="24"/>
        </w:rPr>
        <w:t xml:space="preserve"> </w:t>
      </w:r>
      <w:r w:rsidR="005E19E8" w:rsidRPr="006B56E5">
        <w:rPr>
          <w:sz w:val="24"/>
          <w:szCs w:val="24"/>
        </w:rPr>
        <w:t>M</w:t>
      </w:r>
      <w:r w:rsidRPr="006B56E5">
        <w:rPr>
          <w:sz w:val="24"/>
          <w:szCs w:val="24"/>
        </w:rPr>
        <w:t>, Valdez</w:t>
      </w:r>
      <w:r w:rsidR="005E19E8" w:rsidRPr="005E19E8">
        <w:rPr>
          <w:sz w:val="24"/>
          <w:szCs w:val="24"/>
        </w:rPr>
        <w:t xml:space="preserve"> </w:t>
      </w:r>
      <w:r w:rsidR="005E19E8" w:rsidRPr="006B56E5">
        <w:rPr>
          <w:sz w:val="24"/>
          <w:szCs w:val="24"/>
        </w:rPr>
        <w:t>E</w:t>
      </w:r>
      <w:r w:rsidRPr="006B56E5">
        <w:rPr>
          <w:sz w:val="24"/>
          <w:szCs w:val="24"/>
        </w:rPr>
        <w:t xml:space="preserve">, </w:t>
      </w:r>
      <w:proofErr w:type="spellStart"/>
      <w:r w:rsidRPr="006B56E5">
        <w:rPr>
          <w:sz w:val="24"/>
          <w:szCs w:val="24"/>
        </w:rPr>
        <w:t>Jeworowski</w:t>
      </w:r>
      <w:proofErr w:type="spellEnd"/>
      <w:r w:rsidR="005E19E8" w:rsidRPr="005E19E8">
        <w:rPr>
          <w:sz w:val="24"/>
          <w:szCs w:val="24"/>
        </w:rPr>
        <w:t xml:space="preserve"> </w:t>
      </w:r>
      <w:r w:rsidR="005E19E8" w:rsidRPr="006B56E5">
        <w:rPr>
          <w:sz w:val="24"/>
          <w:szCs w:val="24"/>
        </w:rPr>
        <w:t>A</w:t>
      </w:r>
      <w:r w:rsidRPr="006B56E5">
        <w:rPr>
          <w:sz w:val="24"/>
          <w:szCs w:val="24"/>
        </w:rPr>
        <w:t>, Holman</w:t>
      </w:r>
      <w:r w:rsidR="005E19E8" w:rsidRPr="005E19E8">
        <w:rPr>
          <w:sz w:val="24"/>
          <w:szCs w:val="24"/>
        </w:rPr>
        <w:t xml:space="preserve"> </w:t>
      </w:r>
      <w:r w:rsidR="005E19E8" w:rsidRPr="006B56E5">
        <w:rPr>
          <w:sz w:val="24"/>
          <w:szCs w:val="24"/>
        </w:rPr>
        <w:t>D</w:t>
      </w:r>
      <w:r w:rsidRPr="006B56E5">
        <w:rPr>
          <w:sz w:val="24"/>
          <w:szCs w:val="24"/>
        </w:rPr>
        <w:t>, Soik</w:t>
      </w:r>
      <w:r w:rsidR="005E19E8" w:rsidRPr="005E19E8">
        <w:rPr>
          <w:sz w:val="24"/>
          <w:szCs w:val="24"/>
        </w:rPr>
        <w:t xml:space="preserve"> </w:t>
      </w:r>
      <w:r w:rsidR="005E19E8" w:rsidRPr="006B56E5">
        <w:rPr>
          <w:sz w:val="24"/>
          <w:szCs w:val="24"/>
        </w:rPr>
        <w:t>K</w:t>
      </w:r>
      <w:r w:rsidRPr="006B56E5">
        <w:rPr>
          <w:sz w:val="24"/>
          <w:szCs w:val="24"/>
        </w:rPr>
        <w:t>, Sommer</w:t>
      </w:r>
      <w:r w:rsidR="005E19E8" w:rsidRPr="005E19E8">
        <w:rPr>
          <w:sz w:val="24"/>
          <w:szCs w:val="24"/>
        </w:rPr>
        <w:t xml:space="preserve"> </w:t>
      </w:r>
      <w:r w:rsidR="005E19E8" w:rsidRPr="006B56E5">
        <w:rPr>
          <w:sz w:val="24"/>
          <w:szCs w:val="24"/>
        </w:rPr>
        <w:t>K</w:t>
      </w:r>
      <w:r w:rsidRPr="006B56E5">
        <w:rPr>
          <w:sz w:val="24"/>
          <w:szCs w:val="24"/>
        </w:rPr>
        <w:t>, Croskell</w:t>
      </w:r>
      <w:r w:rsidR="005E19E8" w:rsidRPr="005E19E8">
        <w:rPr>
          <w:sz w:val="24"/>
          <w:szCs w:val="24"/>
        </w:rPr>
        <w:t xml:space="preserve"> </w:t>
      </w:r>
      <w:r w:rsidR="005E19E8" w:rsidRPr="006B56E5">
        <w:rPr>
          <w:sz w:val="24"/>
          <w:szCs w:val="24"/>
        </w:rPr>
        <w:t>M</w:t>
      </w:r>
      <w:r w:rsidRPr="006B56E5">
        <w:rPr>
          <w:sz w:val="24"/>
          <w:szCs w:val="24"/>
        </w:rPr>
        <w:t>, Ambruso</w:t>
      </w:r>
      <w:r w:rsidR="005E19E8" w:rsidRPr="005E19E8">
        <w:rPr>
          <w:sz w:val="24"/>
          <w:szCs w:val="24"/>
        </w:rPr>
        <w:t xml:space="preserve"> </w:t>
      </w:r>
      <w:r w:rsidR="005E19E8" w:rsidRPr="006B56E5">
        <w:rPr>
          <w:sz w:val="24"/>
          <w:szCs w:val="24"/>
        </w:rPr>
        <w:t>D</w:t>
      </w:r>
      <w:r w:rsidRPr="006B56E5">
        <w:rPr>
          <w:sz w:val="24"/>
          <w:szCs w:val="24"/>
        </w:rPr>
        <w:t xml:space="preserve">, </w:t>
      </w:r>
      <w:r w:rsidRPr="006B56E5">
        <w:rPr>
          <w:b/>
          <w:sz w:val="24"/>
          <w:szCs w:val="24"/>
        </w:rPr>
        <w:t>Capocelli</w:t>
      </w:r>
      <w:r w:rsidR="005E19E8" w:rsidRPr="005E19E8">
        <w:rPr>
          <w:b/>
          <w:sz w:val="24"/>
          <w:szCs w:val="24"/>
        </w:rPr>
        <w:t xml:space="preserve"> </w:t>
      </w:r>
      <w:r w:rsidR="005E19E8" w:rsidRPr="006B56E5">
        <w:rPr>
          <w:b/>
          <w:sz w:val="24"/>
          <w:szCs w:val="24"/>
        </w:rPr>
        <w:t>KE</w:t>
      </w:r>
      <w:r w:rsidRPr="006B56E5">
        <w:rPr>
          <w:b/>
          <w:sz w:val="24"/>
          <w:szCs w:val="24"/>
        </w:rPr>
        <w:t xml:space="preserve">. </w:t>
      </w:r>
      <w:r w:rsidRPr="006B56E5">
        <w:rPr>
          <w:sz w:val="24"/>
          <w:szCs w:val="24"/>
        </w:rPr>
        <w:t xml:space="preserve"> </w:t>
      </w:r>
      <w:r w:rsidR="00CE058E">
        <w:rPr>
          <w:sz w:val="24"/>
          <w:szCs w:val="24"/>
        </w:rPr>
        <w:t>Presented at the</w:t>
      </w:r>
      <w:r>
        <w:rPr>
          <w:sz w:val="24"/>
          <w:szCs w:val="24"/>
        </w:rPr>
        <w:t xml:space="preserve"> </w:t>
      </w:r>
      <w:r w:rsidRPr="006B56E5">
        <w:rPr>
          <w:sz w:val="24"/>
          <w:szCs w:val="24"/>
        </w:rPr>
        <w:t>2015 ASFA Meeting, San Antonio, TX, May 2015.</w:t>
      </w:r>
    </w:p>
    <w:p w:rsidR="00A52EC2" w:rsidRPr="006B56E5" w:rsidRDefault="00A52EC2" w:rsidP="00A52EC2">
      <w:pPr>
        <w:numPr>
          <w:ilvl w:val="0"/>
          <w:numId w:val="19"/>
        </w:numPr>
        <w:tabs>
          <w:tab w:val="left" w:pos="450"/>
        </w:tabs>
        <w:rPr>
          <w:sz w:val="24"/>
          <w:szCs w:val="24"/>
        </w:rPr>
      </w:pPr>
      <w:r w:rsidRPr="006B56E5">
        <w:rPr>
          <w:sz w:val="24"/>
          <w:szCs w:val="24"/>
        </w:rPr>
        <w:t>Prediction Algorithms and Intraprocedural Product Sampling: Planning Autologous Stem</w:t>
      </w:r>
    </w:p>
    <w:p w:rsidR="00A52EC2" w:rsidRDefault="00A52EC2" w:rsidP="00A52EC2">
      <w:pPr>
        <w:tabs>
          <w:tab w:val="left" w:pos="450"/>
        </w:tabs>
        <w:ind w:left="450"/>
        <w:rPr>
          <w:sz w:val="24"/>
          <w:szCs w:val="24"/>
        </w:rPr>
      </w:pPr>
      <w:r w:rsidRPr="006B56E5">
        <w:rPr>
          <w:sz w:val="24"/>
          <w:szCs w:val="24"/>
        </w:rPr>
        <w:t>Cell Collection In Pediatric Neuroblastoma Patients</w:t>
      </w:r>
      <w:r>
        <w:rPr>
          <w:sz w:val="24"/>
          <w:szCs w:val="24"/>
        </w:rPr>
        <w:t>. Schwartz</w:t>
      </w:r>
      <w:r w:rsidR="005E19E8" w:rsidRPr="005E19E8">
        <w:rPr>
          <w:sz w:val="24"/>
          <w:szCs w:val="24"/>
        </w:rPr>
        <w:t xml:space="preserve"> </w:t>
      </w:r>
      <w:r w:rsidR="005E19E8">
        <w:rPr>
          <w:sz w:val="24"/>
          <w:szCs w:val="24"/>
        </w:rPr>
        <w:t>EJ</w:t>
      </w:r>
      <w:r>
        <w:rPr>
          <w:sz w:val="24"/>
          <w:szCs w:val="24"/>
        </w:rPr>
        <w:t>, Svensson</w:t>
      </w:r>
      <w:r w:rsidR="005E19E8" w:rsidRPr="005E19E8">
        <w:rPr>
          <w:sz w:val="24"/>
          <w:szCs w:val="24"/>
        </w:rPr>
        <w:t xml:space="preserve"> </w:t>
      </w:r>
      <w:r w:rsidR="005E19E8">
        <w:rPr>
          <w:sz w:val="24"/>
          <w:szCs w:val="24"/>
        </w:rPr>
        <w:t>AM</w:t>
      </w:r>
      <w:r>
        <w:rPr>
          <w:sz w:val="24"/>
          <w:szCs w:val="24"/>
        </w:rPr>
        <w:t>, Loos</w:t>
      </w:r>
      <w:r w:rsidR="005E19E8" w:rsidRPr="005E19E8">
        <w:rPr>
          <w:sz w:val="24"/>
          <w:szCs w:val="24"/>
        </w:rPr>
        <w:t xml:space="preserve"> </w:t>
      </w:r>
      <w:r w:rsidR="005E19E8">
        <w:rPr>
          <w:sz w:val="24"/>
          <w:szCs w:val="24"/>
        </w:rPr>
        <w:t>T</w:t>
      </w:r>
      <w:r>
        <w:rPr>
          <w:sz w:val="24"/>
          <w:szCs w:val="24"/>
        </w:rPr>
        <w:t>, Gurley</w:t>
      </w:r>
      <w:r w:rsidR="005E19E8" w:rsidRPr="005E19E8">
        <w:rPr>
          <w:sz w:val="24"/>
          <w:szCs w:val="24"/>
        </w:rPr>
        <w:t xml:space="preserve"> </w:t>
      </w:r>
      <w:r w:rsidR="005E19E8">
        <w:rPr>
          <w:sz w:val="24"/>
          <w:szCs w:val="24"/>
        </w:rPr>
        <w:t>J</w:t>
      </w:r>
      <w:r>
        <w:rPr>
          <w:sz w:val="24"/>
          <w:szCs w:val="24"/>
        </w:rPr>
        <w:t>, Sanders</w:t>
      </w:r>
      <w:r w:rsidR="005E19E8" w:rsidRPr="005E19E8">
        <w:rPr>
          <w:sz w:val="24"/>
          <w:szCs w:val="24"/>
        </w:rPr>
        <w:t xml:space="preserve"> </w:t>
      </w:r>
      <w:r w:rsidR="005E19E8">
        <w:rPr>
          <w:sz w:val="24"/>
          <w:szCs w:val="24"/>
        </w:rPr>
        <w:t>M</w:t>
      </w:r>
      <w:r>
        <w:rPr>
          <w:sz w:val="24"/>
          <w:szCs w:val="24"/>
        </w:rPr>
        <w:t>, Valdez</w:t>
      </w:r>
      <w:r w:rsidR="005E19E8" w:rsidRPr="005E19E8">
        <w:rPr>
          <w:sz w:val="24"/>
          <w:szCs w:val="24"/>
        </w:rPr>
        <w:t xml:space="preserve"> </w:t>
      </w:r>
      <w:r w:rsidR="005E19E8">
        <w:rPr>
          <w:sz w:val="24"/>
          <w:szCs w:val="24"/>
        </w:rPr>
        <w:t>E</w:t>
      </w:r>
      <w:r>
        <w:rPr>
          <w:sz w:val="24"/>
          <w:szCs w:val="24"/>
        </w:rPr>
        <w:t xml:space="preserve">, </w:t>
      </w:r>
      <w:proofErr w:type="spellStart"/>
      <w:r w:rsidRPr="006B56E5">
        <w:rPr>
          <w:sz w:val="24"/>
          <w:szCs w:val="24"/>
        </w:rPr>
        <w:t>Jeworowski</w:t>
      </w:r>
      <w:proofErr w:type="spellEnd"/>
      <w:r w:rsidR="005E19E8" w:rsidRPr="005E19E8">
        <w:rPr>
          <w:sz w:val="24"/>
          <w:szCs w:val="24"/>
        </w:rPr>
        <w:t xml:space="preserve"> </w:t>
      </w:r>
      <w:r w:rsidR="005E19E8">
        <w:rPr>
          <w:sz w:val="24"/>
          <w:szCs w:val="24"/>
        </w:rPr>
        <w:t>A</w:t>
      </w:r>
      <w:r>
        <w:rPr>
          <w:sz w:val="24"/>
          <w:szCs w:val="24"/>
        </w:rPr>
        <w:t>, Holman</w:t>
      </w:r>
      <w:r w:rsidR="005E19E8" w:rsidRPr="005E19E8">
        <w:rPr>
          <w:sz w:val="24"/>
          <w:szCs w:val="24"/>
        </w:rPr>
        <w:t xml:space="preserve"> </w:t>
      </w:r>
      <w:r w:rsidR="005E19E8">
        <w:rPr>
          <w:sz w:val="24"/>
          <w:szCs w:val="24"/>
        </w:rPr>
        <w:t>D</w:t>
      </w:r>
      <w:r>
        <w:rPr>
          <w:sz w:val="24"/>
          <w:szCs w:val="24"/>
        </w:rPr>
        <w:t>, Soik</w:t>
      </w:r>
      <w:r w:rsidR="005E19E8" w:rsidRPr="005E19E8">
        <w:rPr>
          <w:sz w:val="24"/>
          <w:szCs w:val="24"/>
        </w:rPr>
        <w:t xml:space="preserve"> </w:t>
      </w:r>
      <w:r w:rsidR="005E19E8">
        <w:rPr>
          <w:sz w:val="24"/>
          <w:szCs w:val="24"/>
        </w:rPr>
        <w:t>K</w:t>
      </w:r>
      <w:r>
        <w:rPr>
          <w:sz w:val="24"/>
          <w:szCs w:val="24"/>
        </w:rPr>
        <w:t>, Sommer</w:t>
      </w:r>
      <w:r w:rsidR="005E19E8" w:rsidRPr="005E19E8">
        <w:rPr>
          <w:sz w:val="24"/>
          <w:szCs w:val="24"/>
        </w:rPr>
        <w:t xml:space="preserve"> </w:t>
      </w:r>
      <w:r w:rsidR="005E19E8">
        <w:rPr>
          <w:sz w:val="24"/>
          <w:szCs w:val="24"/>
        </w:rPr>
        <w:t>K</w:t>
      </w:r>
      <w:r>
        <w:rPr>
          <w:sz w:val="24"/>
          <w:szCs w:val="24"/>
        </w:rPr>
        <w:t>, Croskell</w:t>
      </w:r>
      <w:r w:rsidR="005E19E8" w:rsidRPr="005E19E8">
        <w:rPr>
          <w:sz w:val="24"/>
          <w:szCs w:val="24"/>
        </w:rPr>
        <w:t xml:space="preserve"> </w:t>
      </w:r>
      <w:r w:rsidR="005E19E8">
        <w:rPr>
          <w:sz w:val="24"/>
          <w:szCs w:val="24"/>
        </w:rPr>
        <w:t>M</w:t>
      </w:r>
      <w:r>
        <w:rPr>
          <w:sz w:val="24"/>
          <w:szCs w:val="24"/>
        </w:rPr>
        <w:t>, Ambruso</w:t>
      </w:r>
      <w:r w:rsidR="005E19E8" w:rsidRPr="005E19E8">
        <w:rPr>
          <w:sz w:val="24"/>
          <w:szCs w:val="24"/>
        </w:rPr>
        <w:t xml:space="preserve"> </w:t>
      </w:r>
      <w:r w:rsidR="005E19E8">
        <w:rPr>
          <w:sz w:val="24"/>
          <w:szCs w:val="24"/>
        </w:rPr>
        <w:t>D</w:t>
      </w:r>
      <w:r>
        <w:rPr>
          <w:sz w:val="24"/>
          <w:szCs w:val="24"/>
        </w:rPr>
        <w:t xml:space="preserve">, </w:t>
      </w:r>
      <w:r>
        <w:rPr>
          <w:b/>
          <w:sz w:val="24"/>
          <w:szCs w:val="24"/>
        </w:rPr>
        <w:t>Capocelli</w:t>
      </w:r>
      <w:r w:rsidR="005E19E8" w:rsidRPr="005E19E8">
        <w:rPr>
          <w:b/>
          <w:sz w:val="24"/>
          <w:szCs w:val="24"/>
        </w:rPr>
        <w:t xml:space="preserve"> </w:t>
      </w:r>
      <w:r w:rsidR="005E19E8">
        <w:rPr>
          <w:b/>
          <w:sz w:val="24"/>
          <w:szCs w:val="24"/>
        </w:rPr>
        <w:t>KE</w:t>
      </w:r>
      <w:r>
        <w:rPr>
          <w:b/>
          <w:sz w:val="24"/>
          <w:szCs w:val="24"/>
        </w:rPr>
        <w:t xml:space="preserve">. </w:t>
      </w:r>
      <w:r w:rsidRPr="006B56E5">
        <w:rPr>
          <w:sz w:val="24"/>
          <w:szCs w:val="24"/>
        </w:rPr>
        <w:t xml:space="preserve"> </w:t>
      </w:r>
      <w:r w:rsidR="00CE058E">
        <w:rPr>
          <w:sz w:val="24"/>
          <w:szCs w:val="24"/>
        </w:rPr>
        <w:t xml:space="preserve">Presented at the </w:t>
      </w:r>
      <w:r>
        <w:rPr>
          <w:sz w:val="24"/>
          <w:szCs w:val="24"/>
        </w:rPr>
        <w:t>2015 ASFA Meeting, San Antonio, TX, May 2015.</w:t>
      </w:r>
    </w:p>
    <w:p w:rsidR="00A52EC2" w:rsidRDefault="00A52EC2" w:rsidP="00A52EC2">
      <w:pPr>
        <w:numPr>
          <w:ilvl w:val="0"/>
          <w:numId w:val="19"/>
        </w:numPr>
        <w:tabs>
          <w:tab w:val="left" w:pos="450"/>
        </w:tabs>
        <w:rPr>
          <w:sz w:val="24"/>
          <w:szCs w:val="24"/>
        </w:rPr>
      </w:pPr>
      <w:r>
        <w:rPr>
          <w:sz w:val="24"/>
          <w:szCs w:val="24"/>
        </w:rPr>
        <w:t xml:space="preserve">Blood Transfusion is Associated with Adverse Outcomes in Pediatric Oncology Patients Following Tumor Resection. </w:t>
      </w:r>
      <w:r w:rsidR="004D7E1B">
        <w:rPr>
          <w:sz w:val="24"/>
          <w:szCs w:val="24"/>
        </w:rPr>
        <w:t>Acker</w:t>
      </w:r>
      <w:r w:rsidR="005E19E8" w:rsidRPr="005E19E8">
        <w:rPr>
          <w:sz w:val="24"/>
          <w:szCs w:val="24"/>
        </w:rPr>
        <w:t xml:space="preserve"> </w:t>
      </w:r>
      <w:r w:rsidR="005E19E8">
        <w:rPr>
          <w:sz w:val="24"/>
          <w:szCs w:val="24"/>
        </w:rPr>
        <w:t>SN</w:t>
      </w:r>
      <w:r w:rsidR="004D7E1B">
        <w:rPr>
          <w:sz w:val="24"/>
          <w:szCs w:val="24"/>
        </w:rPr>
        <w:t xml:space="preserve">, </w:t>
      </w:r>
      <w:proofErr w:type="spellStart"/>
      <w:r w:rsidR="004D7E1B">
        <w:rPr>
          <w:sz w:val="24"/>
          <w:szCs w:val="24"/>
        </w:rPr>
        <w:t>Bensard</w:t>
      </w:r>
      <w:proofErr w:type="spellEnd"/>
      <w:r w:rsidR="005E19E8" w:rsidRPr="005E19E8">
        <w:rPr>
          <w:sz w:val="24"/>
          <w:szCs w:val="24"/>
        </w:rPr>
        <w:t xml:space="preserve"> </w:t>
      </w:r>
      <w:r w:rsidR="005E19E8">
        <w:rPr>
          <w:sz w:val="24"/>
          <w:szCs w:val="24"/>
        </w:rPr>
        <w:t>DD</w:t>
      </w:r>
      <w:r w:rsidR="004D7E1B">
        <w:rPr>
          <w:sz w:val="24"/>
          <w:szCs w:val="24"/>
        </w:rPr>
        <w:t xml:space="preserve">, </w:t>
      </w:r>
      <w:proofErr w:type="spellStart"/>
      <w:r w:rsidR="004D7E1B">
        <w:rPr>
          <w:sz w:val="24"/>
          <w:szCs w:val="24"/>
        </w:rPr>
        <w:t>Nadlonek</w:t>
      </w:r>
      <w:proofErr w:type="spellEnd"/>
      <w:r w:rsidR="005E19E8" w:rsidRPr="005E19E8">
        <w:rPr>
          <w:sz w:val="24"/>
          <w:szCs w:val="24"/>
        </w:rPr>
        <w:t xml:space="preserve"> </w:t>
      </w:r>
      <w:r w:rsidR="005E19E8">
        <w:rPr>
          <w:sz w:val="24"/>
          <w:szCs w:val="24"/>
        </w:rPr>
        <w:t>NA</w:t>
      </w:r>
      <w:r w:rsidR="004D7E1B">
        <w:rPr>
          <w:sz w:val="24"/>
          <w:szCs w:val="24"/>
        </w:rPr>
        <w:t>, Ross</w:t>
      </w:r>
      <w:r w:rsidR="005E19E8" w:rsidRPr="005E19E8">
        <w:rPr>
          <w:sz w:val="24"/>
          <w:szCs w:val="24"/>
        </w:rPr>
        <w:t xml:space="preserve"> </w:t>
      </w:r>
      <w:r w:rsidR="005E19E8">
        <w:rPr>
          <w:sz w:val="24"/>
          <w:szCs w:val="24"/>
        </w:rPr>
        <w:t>JT</w:t>
      </w:r>
      <w:r w:rsidR="004D7E1B">
        <w:rPr>
          <w:sz w:val="24"/>
          <w:szCs w:val="24"/>
        </w:rPr>
        <w:t xml:space="preserve">, </w:t>
      </w:r>
      <w:r w:rsidR="004D7E1B">
        <w:rPr>
          <w:b/>
          <w:sz w:val="24"/>
          <w:szCs w:val="24"/>
        </w:rPr>
        <w:t>Capocelli</w:t>
      </w:r>
      <w:r w:rsidR="005E19E8" w:rsidRPr="005E19E8">
        <w:rPr>
          <w:b/>
          <w:sz w:val="24"/>
          <w:szCs w:val="24"/>
        </w:rPr>
        <w:t xml:space="preserve"> </w:t>
      </w:r>
      <w:r w:rsidR="005E19E8">
        <w:rPr>
          <w:b/>
          <w:sz w:val="24"/>
          <w:szCs w:val="24"/>
        </w:rPr>
        <w:t>KE</w:t>
      </w:r>
      <w:r w:rsidR="004D7E1B">
        <w:rPr>
          <w:sz w:val="24"/>
          <w:szCs w:val="24"/>
        </w:rPr>
        <w:t>, Tong</w:t>
      </w:r>
      <w:r w:rsidR="005E19E8" w:rsidRPr="005E19E8">
        <w:rPr>
          <w:sz w:val="24"/>
          <w:szCs w:val="24"/>
        </w:rPr>
        <w:t xml:space="preserve"> </w:t>
      </w:r>
      <w:r w:rsidR="005E19E8">
        <w:rPr>
          <w:sz w:val="24"/>
          <w:szCs w:val="24"/>
        </w:rPr>
        <w:t>S</w:t>
      </w:r>
      <w:r w:rsidR="004D7E1B">
        <w:rPr>
          <w:sz w:val="24"/>
          <w:szCs w:val="24"/>
        </w:rPr>
        <w:t>, Bruny</w:t>
      </w:r>
      <w:r w:rsidR="005E19E8" w:rsidRPr="005E19E8">
        <w:rPr>
          <w:sz w:val="24"/>
          <w:szCs w:val="24"/>
        </w:rPr>
        <w:t xml:space="preserve"> </w:t>
      </w:r>
      <w:r w:rsidR="005E19E8">
        <w:rPr>
          <w:sz w:val="24"/>
          <w:szCs w:val="24"/>
        </w:rPr>
        <w:t>JL</w:t>
      </w:r>
      <w:r w:rsidR="004D7E1B">
        <w:rPr>
          <w:sz w:val="24"/>
          <w:szCs w:val="24"/>
        </w:rPr>
        <w:t>, Giacomini</w:t>
      </w:r>
      <w:r w:rsidR="005E19E8" w:rsidRPr="005E19E8">
        <w:rPr>
          <w:sz w:val="24"/>
          <w:szCs w:val="24"/>
        </w:rPr>
        <w:t xml:space="preserve"> </w:t>
      </w:r>
      <w:r w:rsidR="005E19E8">
        <w:rPr>
          <w:sz w:val="24"/>
          <w:szCs w:val="24"/>
        </w:rPr>
        <w:t>S</w:t>
      </w:r>
      <w:r w:rsidR="004D7E1B">
        <w:rPr>
          <w:sz w:val="24"/>
          <w:szCs w:val="24"/>
        </w:rPr>
        <w:t xml:space="preserve">, </w:t>
      </w:r>
      <w:proofErr w:type="spellStart"/>
      <w:r w:rsidR="004D7E1B">
        <w:rPr>
          <w:sz w:val="24"/>
          <w:szCs w:val="24"/>
        </w:rPr>
        <w:t>Partrick</w:t>
      </w:r>
      <w:proofErr w:type="spellEnd"/>
      <w:r w:rsidR="005E19E8" w:rsidRPr="005E19E8">
        <w:rPr>
          <w:sz w:val="24"/>
          <w:szCs w:val="24"/>
        </w:rPr>
        <w:t xml:space="preserve"> </w:t>
      </w:r>
      <w:r w:rsidR="005E19E8">
        <w:rPr>
          <w:sz w:val="24"/>
          <w:szCs w:val="24"/>
        </w:rPr>
        <w:t>DA</w:t>
      </w:r>
      <w:r w:rsidR="004D7E1B">
        <w:rPr>
          <w:sz w:val="24"/>
          <w:szCs w:val="24"/>
        </w:rPr>
        <w:t xml:space="preserve">. </w:t>
      </w:r>
      <w:r>
        <w:rPr>
          <w:sz w:val="24"/>
          <w:szCs w:val="24"/>
        </w:rPr>
        <w:t xml:space="preserve">Presented at the 2015 World Congress </w:t>
      </w:r>
      <w:r>
        <w:rPr>
          <w:sz w:val="24"/>
          <w:szCs w:val="24"/>
        </w:rPr>
        <w:lastRenderedPageBreak/>
        <w:t>of Surgery Meeting, Bangkok, Thailand, August 2015.</w:t>
      </w:r>
    </w:p>
    <w:p w:rsidR="00A52EC2" w:rsidRDefault="004D7E1B" w:rsidP="004D7E1B">
      <w:pPr>
        <w:numPr>
          <w:ilvl w:val="0"/>
          <w:numId w:val="19"/>
        </w:numPr>
        <w:tabs>
          <w:tab w:val="left" w:pos="450"/>
        </w:tabs>
        <w:rPr>
          <w:sz w:val="24"/>
          <w:szCs w:val="24"/>
        </w:rPr>
      </w:pPr>
      <w:r w:rsidRPr="004D7E1B">
        <w:rPr>
          <w:sz w:val="24"/>
          <w:szCs w:val="24"/>
        </w:rPr>
        <w:t>Substantial variability in biopsy practice patterns among gastroenterologists for suspected eosinophilic</w:t>
      </w:r>
      <w:r>
        <w:rPr>
          <w:sz w:val="24"/>
          <w:szCs w:val="24"/>
        </w:rPr>
        <w:t xml:space="preserve"> </w:t>
      </w:r>
      <w:r w:rsidRPr="004D7E1B">
        <w:rPr>
          <w:sz w:val="24"/>
          <w:szCs w:val="24"/>
        </w:rPr>
        <w:t>gastrointestinal disorders (EGID)</w:t>
      </w:r>
      <w:r>
        <w:rPr>
          <w:sz w:val="24"/>
          <w:szCs w:val="24"/>
        </w:rPr>
        <w:t xml:space="preserve">. </w:t>
      </w:r>
      <w:proofErr w:type="spellStart"/>
      <w:r>
        <w:rPr>
          <w:sz w:val="24"/>
          <w:szCs w:val="24"/>
        </w:rPr>
        <w:t>Dellon</w:t>
      </w:r>
      <w:proofErr w:type="spellEnd"/>
      <w:r w:rsidR="008D070D" w:rsidRPr="008D070D">
        <w:rPr>
          <w:sz w:val="24"/>
          <w:szCs w:val="24"/>
        </w:rPr>
        <w:t xml:space="preserve"> </w:t>
      </w:r>
      <w:r w:rsidR="008D070D">
        <w:rPr>
          <w:sz w:val="24"/>
          <w:szCs w:val="24"/>
        </w:rPr>
        <w:t>E</w:t>
      </w:r>
      <w:r>
        <w:rPr>
          <w:sz w:val="24"/>
          <w:szCs w:val="24"/>
        </w:rPr>
        <w:t>, Collins</w:t>
      </w:r>
      <w:r w:rsidR="008D070D" w:rsidRPr="008D070D">
        <w:rPr>
          <w:sz w:val="24"/>
          <w:szCs w:val="24"/>
        </w:rPr>
        <w:t xml:space="preserve"> </w:t>
      </w:r>
      <w:r w:rsidR="008D070D">
        <w:rPr>
          <w:sz w:val="24"/>
          <w:szCs w:val="24"/>
        </w:rPr>
        <w:t>MH</w:t>
      </w:r>
      <w:r>
        <w:rPr>
          <w:sz w:val="24"/>
          <w:szCs w:val="24"/>
        </w:rPr>
        <w:t xml:space="preserve">, </w:t>
      </w:r>
      <w:proofErr w:type="spellStart"/>
      <w:r>
        <w:rPr>
          <w:sz w:val="24"/>
          <w:szCs w:val="24"/>
        </w:rPr>
        <w:t>Bonis</w:t>
      </w:r>
      <w:proofErr w:type="spellEnd"/>
      <w:r w:rsidR="008D070D" w:rsidRPr="008D070D">
        <w:rPr>
          <w:sz w:val="24"/>
          <w:szCs w:val="24"/>
        </w:rPr>
        <w:t xml:space="preserve"> </w:t>
      </w:r>
      <w:r w:rsidR="008D070D">
        <w:rPr>
          <w:sz w:val="24"/>
          <w:szCs w:val="24"/>
        </w:rPr>
        <w:t>P</w:t>
      </w:r>
      <w:r>
        <w:rPr>
          <w:sz w:val="24"/>
          <w:szCs w:val="24"/>
        </w:rPr>
        <w:t xml:space="preserve">, </w:t>
      </w:r>
      <w:r w:rsidRPr="004D7E1B">
        <w:rPr>
          <w:b/>
          <w:sz w:val="24"/>
          <w:szCs w:val="24"/>
        </w:rPr>
        <w:t>Capocelli</w:t>
      </w:r>
      <w:r w:rsidR="008D070D" w:rsidRPr="008D070D">
        <w:rPr>
          <w:b/>
          <w:sz w:val="24"/>
          <w:szCs w:val="24"/>
        </w:rPr>
        <w:t xml:space="preserve"> </w:t>
      </w:r>
      <w:r w:rsidR="008D070D" w:rsidRPr="004D7E1B">
        <w:rPr>
          <w:b/>
          <w:sz w:val="24"/>
          <w:szCs w:val="24"/>
        </w:rPr>
        <w:t>KE</w:t>
      </w:r>
      <w:r>
        <w:rPr>
          <w:sz w:val="24"/>
          <w:szCs w:val="24"/>
        </w:rPr>
        <w:t xml:space="preserve">, </w:t>
      </w:r>
      <w:proofErr w:type="spellStart"/>
      <w:r>
        <w:rPr>
          <w:sz w:val="24"/>
          <w:szCs w:val="24"/>
        </w:rPr>
        <w:t>Dohil</w:t>
      </w:r>
      <w:proofErr w:type="spellEnd"/>
      <w:r w:rsidR="008D070D" w:rsidRPr="008D070D">
        <w:rPr>
          <w:sz w:val="24"/>
          <w:szCs w:val="24"/>
        </w:rPr>
        <w:t xml:space="preserve"> </w:t>
      </w:r>
      <w:r w:rsidR="008D070D">
        <w:rPr>
          <w:sz w:val="24"/>
          <w:szCs w:val="24"/>
        </w:rPr>
        <w:t>R</w:t>
      </w:r>
      <w:r>
        <w:rPr>
          <w:sz w:val="24"/>
          <w:szCs w:val="24"/>
        </w:rPr>
        <w:t>, Falk</w:t>
      </w:r>
      <w:r w:rsidR="008D070D" w:rsidRPr="008D070D">
        <w:rPr>
          <w:sz w:val="24"/>
          <w:szCs w:val="24"/>
        </w:rPr>
        <w:t xml:space="preserve"> </w:t>
      </w:r>
      <w:r w:rsidR="008D070D">
        <w:rPr>
          <w:sz w:val="24"/>
          <w:szCs w:val="24"/>
        </w:rPr>
        <w:t>G</w:t>
      </w:r>
      <w:r>
        <w:rPr>
          <w:sz w:val="24"/>
          <w:szCs w:val="24"/>
        </w:rPr>
        <w:t>, Furuta</w:t>
      </w:r>
      <w:r w:rsidR="008D070D" w:rsidRPr="008D070D">
        <w:rPr>
          <w:sz w:val="24"/>
          <w:szCs w:val="24"/>
        </w:rPr>
        <w:t xml:space="preserve"> </w:t>
      </w:r>
      <w:r w:rsidR="008D070D">
        <w:rPr>
          <w:sz w:val="24"/>
          <w:szCs w:val="24"/>
        </w:rPr>
        <w:t>G</w:t>
      </w:r>
      <w:r>
        <w:rPr>
          <w:sz w:val="24"/>
          <w:szCs w:val="24"/>
        </w:rPr>
        <w:t>, Gupta</w:t>
      </w:r>
      <w:r w:rsidR="008D070D" w:rsidRPr="008D070D">
        <w:rPr>
          <w:sz w:val="24"/>
          <w:szCs w:val="24"/>
        </w:rPr>
        <w:t xml:space="preserve"> </w:t>
      </w:r>
      <w:r w:rsidR="008D070D">
        <w:rPr>
          <w:sz w:val="24"/>
          <w:szCs w:val="24"/>
        </w:rPr>
        <w:t>S</w:t>
      </w:r>
      <w:r>
        <w:rPr>
          <w:sz w:val="24"/>
          <w:szCs w:val="24"/>
        </w:rPr>
        <w:t>, Hirano</w:t>
      </w:r>
      <w:r w:rsidR="008D070D" w:rsidRPr="008D070D">
        <w:rPr>
          <w:sz w:val="24"/>
          <w:szCs w:val="24"/>
        </w:rPr>
        <w:t xml:space="preserve"> </w:t>
      </w:r>
      <w:r w:rsidR="008D070D">
        <w:rPr>
          <w:sz w:val="24"/>
          <w:szCs w:val="24"/>
        </w:rPr>
        <w:t>I</w:t>
      </w:r>
      <w:r>
        <w:rPr>
          <w:sz w:val="24"/>
          <w:szCs w:val="24"/>
        </w:rPr>
        <w:t xml:space="preserve">, </w:t>
      </w:r>
      <w:proofErr w:type="spellStart"/>
      <w:r>
        <w:rPr>
          <w:sz w:val="24"/>
          <w:szCs w:val="24"/>
        </w:rPr>
        <w:t>Hiremath</w:t>
      </w:r>
      <w:proofErr w:type="spellEnd"/>
      <w:r w:rsidR="008D070D" w:rsidRPr="008D070D">
        <w:rPr>
          <w:sz w:val="24"/>
          <w:szCs w:val="24"/>
        </w:rPr>
        <w:t xml:space="preserve"> </w:t>
      </w:r>
      <w:r w:rsidR="008D070D">
        <w:rPr>
          <w:sz w:val="24"/>
          <w:szCs w:val="24"/>
        </w:rPr>
        <w:t>G</w:t>
      </w:r>
      <w:r>
        <w:rPr>
          <w:sz w:val="24"/>
          <w:szCs w:val="24"/>
        </w:rPr>
        <w:t xml:space="preserve">, </w:t>
      </w:r>
      <w:proofErr w:type="spellStart"/>
      <w:r>
        <w:rPr>
          <w:sz w:val="24"/>
          <w:szCs w:val="24"/>
        </w:rPr>
        <w:t>Kagalwalla</w:t>
      </w:r>
      <w:proofErr w:type="spellEnd"/>
      <w:r w:rsidR="008D070D" w:rsidRPr="008D070D">
        <w:rPr>
          <w:sz w:val="24"/>
          <w:szCs w:val="24"/>
        </w:rPr>
        <w:t xml:space="preserve"> </w:t>
      </w:r>
      <w:r w:rsidR="008D070D">
        <w:rPr>
          <w:sz w:val="24"/>
          <w:szCs w:val="24"/>
        </w:rPr>
        <w:t>A</w:t>
      </w:r>
      <w:r>
        <w:rPr>
          <w:sz w:val="24"/>
          <w:szCs w:val="24"/>
        </w:rPr>
        <w:t>, Leung</w:t>
      </w:r>
      <w:r w:rsidR="008D070D" w:rsidRPr="008D070D">
        <w:rPr>
          <w:sz w:val="24"/>
          <w:szCs w:val="24"/>
        </w:rPr>
        <w:t xml:space="preserve"> </w:t>
      </w:r>
      <w:r w:rsidR="008D070D">
        <w:rPr>
          <w:sz w:val="24"/>
          <w:szCs w:val="24"/>
        </w:rPr>
        <w:t>J</w:t>
      </w:r>
      <w:r>
        <w:rPr>
          <w:sz w:val="24"/>
          <w:szCs w:val="24"/>
        </w:rPr>
        <w:t xml:space="preserve">, </w:t>
      </w:r>
      <w:proofErr w:type="spellStart"/>
      <w:r>
        <w:rPr>
          <w:sz w:val="24"/>
          <w:szCs w:val="24"/>
        </w:rPr>
        <w:t>Liacouras</w:t>
      </w:r>
      <w:proofErr w:type="spellEnd"/>
      <w:r w:rsidR="008D070D" w:rsidRPr="008D070D">
        <w:rPr>
          <w:sz w:val="24"/>
          <w:szCs w:val="24"/>
        </w:rPr>
        <w:t xml:space="preserve"> </w:t>
      </w:r>
      <w:r w:rsidR="008D070D">
        <w:rPr>
          <w:sz w:val="24"/>
          <w:szCs w:val="24"/>
        </w:rPr>
        <w:t>C</w:t>
      </w:r>
      <w:r>
        <w:rPr>
          <w:sz w:val="24"/>
          <w:szCs w:val="24"/>
        </w:rPr>
        <w:t>, Menard-Katcher</w:t>
      </w:r>
      <w:r w:rsidR="008D070D" w:rsidRPr="008D070D">
        <w:rPr>
          <w:sz w:val="24"/>
          <w:szCs w:val="24"/>
        </w:rPr>
        <w:t xml:space="preserve"> </w:t>
      </w:r>
      <w:r w:rsidR="008D070D">
        <w:rPr>
          <w:sz w:val="24"/>
          <w:szCs w:val="24"/>
        </w:rPr>
        <w:t>C</w:t>
      </w:r>
      <w:r>
        <w:rPr>
          <w:sz w:val="24"/>
          <w:szCs w:val="24"/>
        </w:rPr>
        <w:t>, Muir</w:t>
      </w:r>
      <w:r w:rsidR="008D070D" w:rsidRPr="008D070D">
        <w:rPr>
          <w:sz w:val="24"/>
          <w:szCs w:val="24"/>
        </w:rPr>
        <w:t xml:space="preserve"> </w:t>
      </w:r>
      <w:r w:rsidR="008D070D">
        <w:rPr>
          <w:sz w:val="24"/>
          <w:szCs w:val="24"/>
        </w:rPr>
        <w:t>A</w:t>
      </w:r>
      <w:r>
        <w:rPr>
          <w:sz w:val="24"/>
          <w:szCs w:val="24"/>
        </w:rPr>
        <w:t xml:space="preserve">, </w:t>
      </w:r>
      <w:proofErr w:type="spellStart"/>
      <w:r>
        <w:rPr>
          <w:sz w:val="24"/>
          <w:szCs w:val="24"/>
        </w:rPr>
        <w:t>Mukkada</w:t>
      </w:r>
      <w:proofErr w:type="spellEnd"/>
      <w:r w:rsidR="008D070D" w:rsidRPr="008D070D">
        <w:rPr>
          <w:sz w:val="24"/>
          <w:szCs w:val="24"/>
        </w:rPr>
        <w:t xml:space="preserve"> </w:t>
      </w:r>
      <w:r w:rsidR="008D070D">
        <w:rPr>
          <w:sz w:val="24"/>
          <w:szCs w:val="24"/>
        </w:rPr>
        <w:t>V</w:t>
      </w:r>
      <w:r>
        <w:rPr>
          <w:sz w:val="24"/>
          <w:szCs w:val="24"/>
        </w:rPr>
        <w:t>, Putnam</w:t>
      </w:r>
      <w:r w:rsidR="008D070D" w:rsidRPr="008D070D">
        <w:rPr>
          <w:sz w:val="24"/>
          <w:szCs w:val="24"/>
        </w:rPr>
        <w:t xml:space="preserve"> </w:t>
      </w:r>
      <w:r w:rsidR="008D070D">
        <w:rPr>
          <w:sz w:val="24"/>
          <w:szCs w:val="24"/>
        </w:rPr>
        <w:t>P</w:t>
      </w:r>
      <w:r>
        <w:rPr>
          <w:sz w:val="24"/>
          <w:szCs w:val="24"/>
        </w:rPr>
        <w:t xml:space="preserve">, </w:t>
      </w:r>
      <w:proofErr w:type="spellStart"/>
      <w:r>
        <w:rPr>
          <w:sz w:val="24"/>
          <w:szCs w:val="24"/>
        </w:rPr>
        <w:t>Schoepfer</w:t>
      </w:r>
      <w:proofErr w:type="spellEnd"/>
      <w:r w:rsidR="008D070D" w:rsidRPr="008D070D">
        <w:rPr>
          <w:sz w:val="24"/>
          <w:szCs w:val="24"/>
        </w:rPr>
        <w:t xml:space="preserve"> </w:t>
      </w:r>
      <w:r w:rsidR="008D070D">
        <w:rPr>
          <w:sz w:val="24"/>
          <w:szCs w:val="24"/>
        </w:rPr>
        <w:t>A</w:t>
      </w:r>
      <w:r>
        <w:rPr>
          <w:sz w:val="24"/>
          <w:szCs w:val="24"/>
        </w:rPr>
        <w:t xml:space="preserve">, </w:t>
      </w:r>
      <w:proofErr w:type="spellStart"/>
      <w:r>
        <w:rPr>
          <w:sz w:val="24"/>
          <w:szCs w:val="24"/>
        </w:rPr>
        <w:t>Straumann</w:t>
      </w:r>
      <w:proofErr w:type="spellEnd"/>
      <w:r w:rsidR="008D070D" w:rsidRPr="008D070D">
        <w:rPr>
          <w:sz w:val="24"/>
          <w:szCs w:val="24"/>
        </w:rPr>
        <w:t xml:space="preserve"> </w:t>
      </w:r>
      <w:r w:rsidR="008D070D">
        <w:rPr>
          <w:sz w:val="24"/>
          <w:szCs w:val="24"/>
        </w:rPr>
        <w:t>A</w:t>
      </w:r>
      <w:r>
        <w:rPr>
          <w:sz w:val="24"/>
          <w:szCs w:val="24"/>
        </w:rPr>
        <w:t xml:space="preserve">, </w:t>
      </w:r>
      <w:proofErr w:type="spellStart"/>
      <w:r>
        <w:rPr>
          <w:sz w:val="24"/>
          <w:szCs w:val="24"/>
        </w:rPr>
        <w:t>Wershil</w:t>
      </w:r>
      <w:proofErr w:type="spellEnd"/>
      <w:r w:rsidR="008D070D" w:rsidRPr="008D070D">
        <w:rPr>
          <w:sz w:val="24"/>
          <w:szCs w:val="24"/>
        </w:rPr>
        <w:t xml:space="preserve"> </w:t>
      </w:r>
      <w:r w:rsidR="008D070D">
        <w:rPr>
          <w:sz w:val="24"/>
          <w:szCs w:val="24"/>
        </w:rPr>
        <w:t>B</w:t>
      </w:r>
      <w:r>
        <w:rPr>
          <w:sz w:val="24"/>
          <w:szCs w:val="24"/>
        </w:rPr>
        <w:t>, Wu</w:t>
      </w:r>
      <w:r w:rsidR="008D070D" w:rsidRPr="008D070D">
        <w:rPr>
          <w:sz w:val="24"/>
          <w:szCs w:val="24"/>
        </w:rPr>
        <w:t xml:space="preserve"> </w:t>
      </w:r>
      <w:r w:rsidR="008D070D">
        <w:rPr>
          <w:sz w:val="24"/>
          <w:szCs w:val="24"/>
        </w:rPr>
        <w:t>J</w:t>
      </w:r>
      <w:r>
        <w:rPr>
          <w:sz w:val="24"/>
          <w:szCs w:val="24"/>
        </w:rPr>
        <w:t>, Yang</w:t>
      </w:r>
      <w:r w:rsidR="008D070D" w:rsidRPr="008D070D">
        <w:rPr>
          <w:sz w:val="24"/>
          <w:szCs w:val="24"/>
        </w:rPr>
        <w:t xml:space="preserve"> </w:t>
      </w:r>
      <w:r w:rsidR="008D070D">
        <w:rPr>
          <w:sz w:val="24"/>
          <w:szCs w:val="24"/>
        </w:rPr>
        <w:t>G</w:t>
      </w:r>
      <w:r>
        <w:rPr>
          <w:sz w:val="24"/>
          <w:szCs w:val="24"/>
        </w:rPr>
        <w:t>, Rothenberg</w:t>
      </w:r>
      <w:r w:rsidR="008D070D" w:rsidRPr="008D070D">
        <w:rPr>
          <w:sz w:val="24"/>
          <w:szCs w:val="24"/>
        </w:rPr>
        <w:t xml:space="preserve"> </w:t>
      </w:r>
      <w:r w:rsidR="008D070D">
        <w:rPr>
          <w:sz w:val="24"/>
          <w:szCs w:val="24"/>
        </w:rPr>
        <w:t>M</w:t>
      </w:r>
      <w:r>
        <w:rPr>
          <w:sz w:val="24"/>
          <w:szCs w:val="24"/>
        </w:rPr>
        <w:t xml:space="preserve">, </w:t>
      </w:r>
      <w:proofErr w:type="spellStart"/>
      <w:r>
        <w:rPr>
          <w:sz w:val="24"/>
          <w:szCs w:val="24"/>
        </w:rPr>
        <w:t>Gonsalves</w:t>
      </w:r>
      <w:proofErr w:type="spellEnd"/>
      <w:r w:rsidR="008D070D" w:rsidRPr="008D070D">
        <w:rPr>
          <w:sz w:val="24"/>
          <w:szCs w:val="24"/>
        </w:rPr>
        <w:t xml:space="preserve"> </w:t>
      </w:r>
      <w:r w:rsidR="008D070D">
        <w:rPr>
          <w:sz w:val="24"/>
          <w:szCs w:val="24"/>
        </w:rPr>
        <w:t>N</w:t>
      </w:r>
      <w:r>
        <w:rPr>
          <w:sz w:val="24"/>
          <w:szCs w:val="24"/>
        </w:rPr>
        <w:t xml:space="preserve">. Presented at the 2016 Digestive Disease Week 2016 Annual Meeting, San Diego, CA, May 2016. </w:t>
      </w:r>
    </w:p>
    <w:p w:rsidR="0037348C" w:rsidRDefault="0037348C" w:rsidP="004D7E1B">
      <w:pPr>
        <w:numPr>
          <w:ilvl w:val="0"/>
          <w:numId w:val="19"/>
        </w:numPr>
        <w:tabs>
          <w:tab w:val="left" w:pos="450"/>
        </w:tabs>
        <w:rPr>
          <w:sz w:val="24"/>
          <w:szCs w:val="24"/>
        </w:rPr>
      </w:pPr>
      <w:r>
        <w:rPr>
          <w:sz w:val="24"/>
          <w:szCs w:val="24"/>
        </w:rPr>
        <w:t>First report of anti-</w:t>
      </w:r>
      <w:proofErr w:type="spellStart"/>
      <w:r>
        <w:rPr>
          <w:sz w:val="24"/>
          <w:szCs w:val="24"/>
        </w:rPr>
        <w:t>Dha</w:t>
      </w:r>
      <w:proofErr w:type="spellEnd"/>
      <w:r>
        <w:rPr>
          <w:sz w:val="24"/>
          <w:szCs w:val="24"/>
        </w:rPr>
        <w:t xml:space="preserve"> (anti-GE8) implicated in severe anemia of the fetus and newborn in 2 consecutive pregnancies. Lomas-Francis</w:t>
      </w:r>
      <w:r w:rsidR="008D070D" w:rsidRPr="008D070D">
        <w:rPr>
          <w:sz w:val="24"/>
          <w:szCs w:val="24"/>
        </w:rPr>
        <w:t xml:space="preserve"> </w:t>
      </w:r>
      <w:r w:rsidR="008D070D">
        <w:rPr>
          <w:sz w:val="24"/>
          <w:szCs w:val="24"/>
        </w:rPr>
        <w:t>C</w:t>
      </w:r>
      <w:r>
        <w:rPr>
          <w:sz w:val="24"/>
          <w:szCs w:val="24"/>
        </w:rPr>
        <w:t>, DomBourian</w:t>
      </w:r>
      <w:r w:rsidR="008D070D" w:rsidRPr="008D070D">
        <w:rPr>
          <w:sz w:val="24"/>
          <w:szCs w:val="24"/>
        </w:rPr>
        <w:t xml:space="preserve"> </w:t>
      </w:r>
      <w:r w:rsidR="008D070D">
        <w:rPr>
          <w:sz w:val="24"/>
          <w:szCs w:val="24"/>
        </w:rPr>
        <w:t>MG</w:t>
      </w:r>
      <w:r>
        <w:rPr>
          <w:sz w:val="24"/>
          <w:szCs w:val="24"/>
        </w:rPr>
        <w:t>, Houston</w:t>
      </w:r>
      <w:r w:rsidR="008D070D" w:rsidRPr="008D070D">
        <w:rPr>
          <w:sz w:val="24"/>
          <w:szCs w:val="24"/>
        </w:rPr>
        <w:t xml:space="preserve"> </w:t>
      </w:r>
      <w:r w:rsidR="008D070D">
        <w:rPr>
          <w:sz w:val="24"/>
          <w:szCs w:val="24"/>
        </w:rPr>
        <w:t>K</w:t>
      </w:r>
      <w:r>
        <w:rPr>
          <w:sz w:val="24"/>
          <w:szCs w:val="24"/>
        </w:rPr>
        <w:t>, Burgos</w:t>
      </w:r>
      <w:r w:rsidR="008D070D" w:rsidRPr="008D070D">
        <w:rPr>
          <w:sz w:val="24"/>
          <w:szCs w:val="24"/>
        </w:rPr>
        <w:t xml:space="preserve"> </w:t>
      </w:r>
      <w:r w:rsidR="008D070D">
        <w:rPr>
          <w:sz w:val="24"/>
          <w:szCs w:val="24"/>
        </w:rPr>
        <w:t>A</w:t>
      </w:r>
      <w:r>
        <w:rPr>
          <w:sz w:val="24"/>
          <w:szCs w:val="24"/>
        </w:rPr>
        <w:t>, Vege</w:t>
      </w:r>
      <w:r w:rsidR="008D070D" w:rsidRPr="008D070D">
        <w:rPr>
          <w:sz w:val="24"/>
          <w:szCs w:val="24"/>
        </w:rPr>
        <w:t xml:space="preserve"> </w:t>
      </w:r>
      <w:r w:rsidR="008D070D">
        <w:rPr>
          <w:sz w:val="24"/>
          <w:szCs w:val="24"/>
        </w:rPr>
        <w:t>S</w:t>
      </w:r>
      <w:r>
        <w:rPr>
          <w:sz w:val="24"/>
          <w:szCs w:val="24"/>
        </w:rPr>
        <w:t xml:space="preserve">, </w:t>
      </w:r>
      <w:proofErr w:type="spellStart"/>
      <w:r>
        <w:rPr>
          <w:sz w:val="24"/>
          <w:szCs w:val="24"/>
        </w:rPr>
        <w:t>Westhoff</w:t>
      </w:r>
      <w:proofErr w:type="spellEnd"/>
      <w:r w:rsidR="008D070D" w:rsidRPr="008D070D">
        <w:rPr>
          <w:sz w:val="24"/>
          <w:szCs w:val="24"/>
        </w:rPr>
        <w:t xml:space="preserve"> </w:t>
      </w:r>
      <w:r w:rsidR="008D070D">
        <w:rPr>
          <w:sz w:val="24"/>
          <w:szCs w:val="24"/>
        </w:rPr>
        <w:t>C</w:t>
      </w:r>
      <w:r>
        <w:rPr>
          <w:sz w:val="24"/>
          <w:szCs w:val="24"/>
        </w:rPr>
        <w:t xml:space="preserve">, </w:t>
      </w:r>
      <w:r w:rsidRPr="00FE3A24">
        <w:rPr>
          <w:b/>
          <w:sz w:val="24"/>
          <w:szCs w:val="24"/>
        </w:rPr>
        <w:t>Capocelli</w:t>
      </w:r>
      <w:r w:rsidR="008D070D" w:rsidRPr="008D070D">
        <w:rPr>
          <w:b/>
          <w:sz w:val="24"/>
          <w:szCs w:val="24"/>
        </w:rPr>
        <w:t xml:space="preserve"> </w:t>
      </w:r>
      <w:r w:rsidR="008D070D" w:rsidRPr="00FE3A24">
        <w:rPr>
          <w:b/>
          <w:sz w:val="24"/>
          <w:szCs w:val="24"/>
        </w:rPr>
        <w:t>KE</w:t>
      </w:r>
      <w:r>
        <w:rPr>
          <w:sz w:val="24"/>
          <w:szCs w:val="24"/>
        </w:rPr>
        <w:t>. Presented at the 34</w:t>
      </w:r>
      <w:r w:rsidRPr="0037348C">
        <w:rPr>
          <w:sz w:val="24"/>
          <w:szCs w:val="24"/>
          <w:vertAlign w:val="superscript"/>
        </w:rPr>
        <w:t>th</w:t>
      </w:r>
      <w:r>
        <w:rPr>
          <w:sz w:val="24"/>
          <w:szCs w:val="24"/>
        </w:rPr>
        <w:t xml:space="preserve"> International Congress of the ISBT, Dubai, United Arab Emirates, September 2016.</w:t>
      </w:r>
    </w:p>
    <w:p w:rsidR="00D615EB" w:rsidRDefault="00D615EB" w:rsidP="004D7E1B">
      <w:pPr>
        <w:numPr>
          <w:ilvl w:val="0"/>
          <w:numId w:val="19"/>
        </w:numPr>
        <w:tabs>
          <w:tab w:val="left" w:pos="450"/>
        </w:tabs>
        <w:rPr>
          <w:sz w:val="24"/>
          <w:szCs w:val="24"/>
        </w:rPr>
      </w:pPr>
      <w:r>
        <w:rPr>
          <w:sz w:val="24"/>
          <w:szCs w:val="24"/>
        </w:rPr>
        <w:t xml:space="preserve">Unsedated in office </w:t>
      </w:r>
      <w:proofErr w:type="spellStart"/>
      <w:r>
        <w:rPr>
          <w:sz w:val="24"/>
          <w:szCs w:val="24"/>
        </w:rPr>
        <w:t>Transgastroscopy</w:t>
      </w:r>
      <w:proofErr w:type="spellEnd"/>
      <w:r>
        <w:rPr>
          <w:sz w:val="24"/>
          <w:szCs w:val="24"/>
        </w:rPr>
        <w:t xml:space="preserve"> Esophagoscopy (TGE) to monitor therapy in Eosinophilic Esophagitis. Hall</w:t>
      </w:r>
      <w:r w:rsidR="008D070D" w:rsidRPr="008D070D">
        <w:rPr>
          <w:sz w:val="24"/>
          <w:szCs w:val="24"/>
        </w:rPr>
        <w:t xml:space="preserve"> </w:t>
      </w:r>
      <w:r w:rsidR="008D070D">
        <w:rPr>
          <w:sz w:val="24"/>
          <w:szCs w:val="24"/>
        </w:rPr>
        <w:t>C</w:t>
      </w:r>
      <w:r>
        <w:rPr>
          <w:sz w:val="24"/>
          <w:szCs w:val="24"/>
        </w:rPr>
        <w:t>, Nguyen</w:t>
      </w:r>
      <w:r w:rsidR="008D070D" w:rsidRPr="008D070D">
        <w:rPr>
          <w:sz w:val="24"/>
          <w:szCs w:val="24"/>
        </w:rPr>
        <w:t xml:space="preserve"> </w:t>
      </w:r>
      <w:r w:rsidR="008D070D">
        <w:rPr>
          <w:sz w:val="24"/>
          <w:szCs w:val="24"/>
        </w:rPr>
        <w:t>N</w:t>
      </w:r>
      <w:r>
        <w:rPr>
          <w:sz w:val="24"/>
          <w:szCs w:val="24"/>
        </w:rPr>
        <w:t>, Prager</w:t>
      </w:r>
      <w:r w:rsidR="008D070D" w:rsidRPr="008D070D">
        <w:rPr>
          <w:sz w:val="24"/>
          <w:szCs w:val="24"/>
        </w:rPr>
        <w:t xml:space="preserve"> </w:t>
      </w:r>
      <w:r w:rsidR="008D070D">
        <w:rPr>
          <w:sz w:val="24"/>
          <w:szCs w:val="24"/>
        </w:rPr>
        <w:t>J</w:t>
      </w:r>
      <w:r>
        <w:rPr>
          <w:sz w:val="24"/>
          <w:szCs w:val="24"/>
        </w:rPr>
        <w:t>, DeBoer</w:t>
      </w:r>
      <w:r w:rsidR="008D070D" w:rsidRPr="008D070D">
        <w:rPr>
          <w:sz w:val="24"/>
          <w:szCs w:val="24"/>
        </w:rPr>
        <w:t xml:space="preserve"> </w:t>
      </w:r>
      <w:r w:rsidR="008D070D">
        <w:rPr>
          <w:sz w:val="24"/>
          <w:szCs w:val="24"/>
        </w:rPr>
        <w:t>E</w:t>
      </w:r>
      <w:r>
        <w:rPr>
          <w:sz w:val="24"/>
          <w:szCs w:val="24"/>
        </w:rPr>
        <w:t xml:space="preserve">, </w:t>
      </w:r>
      <w:proofErr w:type="spellStart"/>
      <w:r>
        <w:rPr>
          <w:sz w:val="24"/>
          <w:szCs w:val="24"/>
        </w:rPr>
        <w:t>Deterding</w:t>
      </w:r>
      <w:proofErr w:type="spellEnd"/>
      <w:r w:rsidR="008D070D" w:rsidRPr="008D070D">
        <w:rPr>
          <w:sz w:val="24"/>
          <w:szCs w:val="24"/>
        </w:rPr>
        <w:t xml:space="preserve"> </w:t>
      </w:r>
      <w:r w:rsidR="008D070D">
        <w:rPr>
          <w:sz w:val="24"/>
          <w:szCs w:val="24"/>
        </w:rPr>
        <w:t>R</w:t>
      </w:r>
      <w:r>
        <w:rPr>
          <w:sz w:val="24"/>
          <w:szCs w:val="24"/>
        </w:rPr>
        <w:t>, Menard-Katcher</w:t>
      </w:r>
      <w:r w:rsidR="008D070D" w:rsidRPr="008D070D">
        <w:rPr>
          <w:sz w:val="24"/>
          <w:szCs w:val="24"/>
        </w:rPr>
        <w:t xml:space="preserve"> </w:t>
      </w:r>
      <w:r w:rsidR="008D070D">
        <w:rPr>
          <w:sz w:val="24"/>
          <w:szCs w:val="24"/>
        </w:rPr>
        <w:t>C</w:t>
      </w:r>
      <w:r>
        <w:rPr>
          <w:sz w:val="24"/>
          <w:szCs w:val="24"/>
        </w:rPr>
        <w:t>, Furuta</w:t>
      </w:r>
      <w:r w:rsidR="008D070D" w:rsidRPr="008D070D">
        <w:rPr>
          <w:sz w:val="24"/>
          <w:szCs w:val="24"/>
        </w:rPr>
        <w:t xml:space="preserve"> </w:t>
      </w:r>
      <w:r w:rsidR="008D070D">
        <w:rPr>
          <w:sz w:val="24"/>
          <w:szCs w:val="24"/>
        </w:rPr>
        <w:t>G</w:t>
      </w:r>
      <w:r>
        <w:rPr>
          <w:sz w:val="24"/>
          <w:szCs w:val="24"/>
        </w:rPr>
        <w:t xml:space="preserve">, </w:t>
      </w:r>
      <w:r w:rsidRPr="00D615EB">
        <w:rPr>
          <w:b/>
          <w:sz w:val="24"/>
          <w:szCs w:val="24"/>
        </w:rPr>
        <w:t>Capocelli</w:t>
      </w:r>
      <w:r w:rsidR="008D070D" w:rsidRPr="008D070D">
        <w:rPr>
          <w:b/>
          <w:sz w:val="24"/>
          <w:szCs w:val="24"/>
        </w:rPr>
        <w:t xml:space="preserve"> </w:t>
      </w:r>
      <w:r w:rsidR="008D070D" w:rsidRPr="00D615EB">
        <w:rPr>
          <w:b/>
          <w:sz w:val="24"/>
          <w:szCs w:val="24"/>
        </w:rPr>
        <w:t>KE</w:t>
      </w:r>
      <w:r>
        <w:rPr>
          <w:sz w:val="24"/>
          <w:szCs w:val="24"/>
        </w:rPr>
        <w:t>, Smith</w:t>
      </w:r>
      <w:r w:rsidR="008D070D" w:rsidRPr="008D070D">
        <w:rPr>
          <w:sz w:val="24"/>
          <w:szCs w:val="24"/>
        </w:rPr>
        <w:t xml:space="preserve"> </w:t>
      </w:r>
      <w:r w:rsidR="008D070D">
        <w:rPr>
          <w:sz w:val="24"/>
          <w:szCs w:val="24"/>
        </w:rPr>
        <w:t>C</w:t>
      </w:r>
      <w:r>
        <w:rPr>
          <w:sz w:val="24"/>
          <w:szCs w:val="24"/>
        </w:rPr>
        <w:t xml:space="preserve">, </w:t>
      </w:r>
      <w:proofErr w:type="spellStart"/>
      <w:r>
        <w:rPr>
          <w:sz w:val="24"/>
          <w:szCs w:val="24"/>
        </w:rPr>
        <w:t>Mesenbring</w:t>
      </w:r>
      <w:proofErr w:type="spellEnd"/>
      <w:r w:rsidR="008D070D" w:rsidRPr="008D070D">
        <w:rPr>
          <w:sz w:val="24"/>
          <w:szCs w:val="24"/>
        </w:rPr>
        <w:t xml:space="preserve"> </w:t>
      </w:r>
      <w:r w:rsidR="008D070D">
        <w:rPr>
          <w:sz w:val="24"/>
          <w:szCs w:val="24"/>
        </w:rPr>
        <w:t>K</w:t>
      </w:r>
      <w:r>
        <w:rPr>
          <w:sz w:val="24"/>
          <w:szCs w:val="24"/>
        </w:rPr>
        <w:t>, Kramer</w:t>
      </w:r>
      <w:r w:rsidR="008D070D" w:rsidRPr="008D070D">
        <w:rPr>
          <w:sz w:val="24"/>
          <w:szCs w:val="24"/>
        </w:rPr>
        <w:t xml:space="preserve"> </w:t>
      </w:r>
      <w:r w:rsidR="008D070D">
        <w:rPr>
          <w:sz w:val="24"/>
          <w:szCs w:val="24"/>
        </w:rPr>
        <w:t>RE</w:t>
      </w:r>
      <w:r>
        <w:rPr>
          <w:sz w:val="24"/>
          <w:szCs w:val="24"/>
        </w:rPr>
        <w:t>, Friedlander</w:t>
      </w:r>
      <w:r w:rsidR="008D070D" w:rsidRPr="008D070D">
        <w:rPr>
          <w:sz w:val="24"/>
          <w:szCs w:val="24"/>
        </w:rPr>
        <w:t xml:space="preserve"> </w:t>
      </w:r>
      <w:r w:rsidR="008D070D">
        <w:rPr>
          <w:sz w:val="24"/>
          <w:szCs w:val="24"/>
        </w:rPr>
        <w:t>JA</w:t>
      </w:r>
      <w:r>
        <w:rPr>
          <w:sz w:val="24"/>
          <w:szCs w:val="24"/>
        </w:rPr>
        <w:t xml:space="preserve">. Presented at the </w:t>
      </w:r>
      <w:r w:rsidR="0037348C">
        <w:rPr>
          <w:sz w:val="24"/>
          <w:szCs w:val="24"/>
        </w:rPr>
        <w:t>2016 NASPGHAN meeting, Montreal, Quebec, Canada, October 2016.</w:t>
      </w:r>
    </w:p>
    <w:p w:rsidR="00D615EB" w:rsidRDefault="00D615EB" w:rsidP="004D7E1B">
      <w:pPr>
        <w:numPr>
          <w:ilvl w:val="0"/>
          <w:numId w:val="19"/>
        </w:numPr>
        <w:tabs>
          <w:tab w:val="left" w:pos="450"/>
        </w:tabs>
        <w:rPr>
          <w:sz w:val="24"/>
          <w:szCs w:val="24"/>
        </w:rPr>
      </w:pPr>
      <w:r>
        <w:rPr>
          <w:sz w:val="24"/>
          <w:szCs w:val="24"/>
        </w:rPr>
        <w:t>Gastrointestinal polypoid lesions associated with cavernous transformation of the portal vein. Hosseini</w:t>
      </w:r>
      <w:r w:rsidR="008D070D" w:rsidRPr="008D070D">
        <w:rPr>
          <w:sz w:val="24"/>
          <w:szCs w:val="24"/>
        </w:rPr>
        <w:t xml:space="preserve"> </w:t>
      </w:r>
      <w:r w:rsidR="008D070D">
        <w:rPr>
          <w:sz w:val="24"/>
          <w:szCs w:val="24"/>
        </w:rPr>
        <w:t>DM</w:t>
      </w:r>
      <w:r>
        <w:rPr>
          <w:sz w:val="24"/>
          <w:szCs w:val="24"/>
        </w:rPr>
        <w:t xml:space="preserve">, </w:t>
      </w:r>
      <w:r w:rsidRPr="00D615EB">
        <w:rPr>
          <w:b/>
          <w:sz w:val="24"/>
          <w:szCs w:val="24"/>
        </w:rPr>
        <w:t>Capocelli</w:t>
      </w:r>
      <w:r w:rsidR="008D070D" w:rsidRPr="008D070D">
        <w:rPr>
          <w:b/>
          <w:sz w:val="24"/>
          <w:szCs w:val="24"/>
        </w:rPr>
        <w:t xml:space="preserve"> </w:t>
      </w:r>
      <w:r w:rsidR="008D070D" w:rsidRPr="00D615EB">
        <w:rPr>
          <w:b/>
          <w:sz w:val="24"/>
          <w:szCs w:val="24"/>
        </w:rPr>
        <w:t>K</w:t>
      </w:r>
      <w:r>
        <w:rPr>
          <w:sz w:val="24"/>
          <w:szCs w:val="24"/>
        </w:rPr>
        <w:t>, Hoffenberg</w:t>
      </w:r>
      <w:r w:rsidR="008D070D" w:rsidRPr="008D070D">
        <w:rPr>
          <w:sz w:val="24"/>
          <w:szCs w:val="24"/>
        </w:rPr>
        <w:t xml:space="preserve"> </w:t>
      </w:r>
      <w:r w:rsidR="008D070D">
        <w:rPr>
          <w:sz w:val="24"/>
          <w:szCs w:val="24"/>
        </w:rPr>
        <w:t>EJ</w:t>
      </w:r>
      <w:r>
        <w:rPr>
          <w:sz w:val="24"/>
          <w:szCs w:val="24"/>
        </w:rPr>
        <w:t>, Sokol</w:t>
      </w:r>
      <w:r w:rsidR="008D070D" w:rsidRPr="008D070D">
        <w:rPr>
          <w:sz w:val="24"/>
          <w:szCs w:val="24"/>
        </w:rPr>
        <w:t xml:space="preserve"> </w:t>
      </w:r>
      <w:r w:rsidR="008D070D">
        <w:rPr>
          <w:sz w:val="24"/>
          <w:szCs w:val="24"/>
        </w:rPr>
        <w:t>RJ</w:t>
      </w:r>
      <w:r>
        <w:rPr>
          <w:sz w:val="24"/>
          <w:szCs w:val="24"/>
        </w:rPr>
        <w:t xml:space="preserve">. Presented at the 2016 NASPGHAN meeting, </w:t>
      </w:r>
      <w:r w:rsidR="0037348C">
        <w:rPr>
          <w:sz w:val="24"/>
          <w:szCs w:val="24"/>
        </w:rPr>
        <w:t>Montreal, Quebec, Canada, October 2016.</w:t>
      </w:r>
    </w:p>
    <w:p w:rsidR="00FE3A24" w:rsidRPr="004D7E1B" w:rsidRDefault="00FE3A24" w:rsidP="00FE3A24">
      <w:pPr>
        <w:numPr>
          <w:ilvl w:val="0"/>
          <w:numId w:val="19"/>
        </w:numPr>
        <w:tabs>
          <w:tab w:val="left" w:pos="450"/>
        </w:tabs>
        <w:rPr>
          <w:sz w:val="24"/>
          <w:szCs w:val="24"/>
        </w:rPr>
      </w:pPr>
      <w:r>
        <w:rPr>
          <w:sz w:val="24"/>
          <w:szCs w:val="24"/>
        </w:rPr>
        <w:t>Capsule Findings in Eosinophilic Enteritis. Nguyen</w:t>
      </w:r>
      <w:r w:rsidR="008D070D" w:rsidRPr="008D070D">
        <w:rPr>
          <w:sz w:val="24"/>
          <w:szCs w:val="24"/>
        </w:rPr>
        <w:t xml:space="preserve"> </w:t>
      </w:r>
      <w:r w:rsidR="008D070D">
        <w:rPr>
          <w:sz w:val="24"/>
          <w:szCs w:val="24"/>
        </w:rPr>
        <w:t>N</w:t>
      </w:r>
      <w:r>
        <w:rPr>
          <w:sz w:val="24"/>
          <w:szCs w:val="24"/>
        </w:rPr>
        <w:t>, Furuta</w:t>
      </w:r>
      <w:r w:rsidR="008D070D" w:rsidRPr="008D070D">
        <w:rPr>
          <w:sz w:val="24"/>
          <w:szCs w:val="24"/>
        </w:rPr>
        <w:t xml:space="preserve"> </w:t>
      </w:r>
      <w:r w:rsidR="008D070D">
        <w:rPr>
          <w:sz w:val="24"/>
          <w:szCs w:val="24"/>
        </w:rPr>
        <w:t>GT</w:t>
      </w:r>
      <w:r>
        <w:rPr>
          <w:sz w:val="24"/>
          <w:szCs w:val="24"/>
        </w:rPr>
        <w:t>, Kramer</w:t>
      </w:r>
      <w:r w:rsidR="008D070D" w:rsidRPr="008D070D">
        <w:rPr>
          <w:sz w:val="24"/>
          <w:szCs w:val="24"/>
        </w:rPr>
        <w:t xml:space="preserve"> </w:t>
      </w:r>
      <w:r w:rsidR="008D070D">
        <w:rPr>
          <w:sz w:val="24"/>
          <w:szCs w:val="24"/>
        </w:rPr>
        <w:t>RE</w:t>
      </w:r>
      <w:r>
        <w:rPr>
          <w:sz w:val="24"/>
          <w:szCs w:val="24"/>
        </w:rPr>
        <w:t xml:space="preserve">, </w:t>
      </w:r>
      <w:r w:rsidRPr="00FE3A24">
        <w:rPr>
          <w:b/>
          <w:sz w:val="24"/>
          <w:szCs w:val="24"/>
        </w:rPr>
        <w:t>Capocelli</w:t>
      </w:r>
      <w:r w:rsidR="008D070D" w:rsidRPr="008D070D">
        <w:rPr>
          <w:b/>
          <w:sz w:val="24"/>
          <w:szCs w:val="24"/>
        </w:rPr>
        <w:t xml:space="preserve"> </w:t>
      </w:r>
      <w:r w:rsidR="008D070D" w:rsidRPr="00FE3A24">
        <w:rPr>
          <w:b/>
          <w:sz w:val="24"/>
          <w:szCs w:val="24"/>
        </w:rPr>
        <w:t>KE</w:t>
      </w:r>
      <w:r>
        <w:rPr>
          <w:sz w:val="24"/>
          <w:szCs w:val="24"/>
        </w:rPr>
        <w:t>, Menard-Katcher</w:t>
      </w:r>
      <w:r w:rsidR="008D070D" w:rsidRPr="008D070D">
        <w:rPr>
          <w:sz w:val="24"/>
          <w:szCs w:val="24"/>
        </w:rPr>
        <w:t xml:space="preserve"> </w:t>
      </w:r>
      <w:r w:rsidR="008D070D">
        <w:rPr>
          <w:sz w:val="24"/>
          <w:szCs w:val="24"/>
        </w:rPr>
        <w:t>C</w:t>
      </w:r>
      <w:r>
        <w:rPr>
          <w:sz w:val="24"/>
          <w:szCs w:val="24"/>
        </w:rPr>
        <w:t>, Friedlander</w:t>
      </w:r>
      <w:r w:rsidR="008D070D" w:rsidRPr="008D070D">
        <w:rPr>
          <w:sz w:val="24"/>
          <w:szCs w:val="24"/>
        </w:rPr>
        <w:t xml:space="preserve"> </w:t>
      </w:r>
      <w:r w:rsidR="008D070D">
        <w:rPr>
          <w:sz w:val="24"/>
          <w:szCs w:val="24"/>
        </w:rPr>
        <w:t>JA</w:t>
      </w:r>
      <w:r>
        <w:rPr>
          <w:sz w:val="24"/>
          <w:szCs w:val="24"/>
        </w:rPr>
        <w:t>. Presented at the 2016 NASPGHAN meeting, Montreal, Quebec, Canada, October 2016.</w:t>
      </w:r>
    </w:p>
    <w:p w:rsidR="00D615EB" w:rsidRDefault="00D615EB" w:rsidP="004D7E1B">
      <w:pPr>
        <w:numPr>
          <w:ilvl w:val="0"/>
          <w:numId w:val="19"/>
        </w:numPr>
        <w:tabs>
          <w:tab w:val="left" w:pos="450"/>
        </w:tabs>
        <w:rPr>
          <w:sz w:val="24"/>
          <w:szCs w:val="24"/>
        </w:rPr>
      </w:pPr>
      <w:r>
        <w:rPr>
          <w:sz w:val="24"/>
          <w:szCs w:val="24"/>
        </w:rPr>
        <w:t>Carnitine deficiency in children with cystic fibrosis and elevated liver transaminases: a case series. Mehta</w:t>
      </w:r>
      <w:r w:rsidR="008D070D" w:rsidRPr="008D070D">
        <w:rPr>
          <w:sz w:val="24"/>
          <w:szCs w:val="24"/>
        </w:rPr>
        <w:t xml:space="preserve"> </w:t>
      </w:r>
      <w:r w:rsidR="008D070D">
        <w:rPr>
          <w:sz w:val="24"/>
          <w:szCs w:val="24"/>
        </w:rPr>
        <w:t>P</w:t>
      </w:r>
      <w:r>
        <w:rPr>
          <w:sz w:val="24"/>
          <w:szCs w:val="24"/>
        </w:rPr>
        <w:t xml:space="preserve">, </w:t>
      </w:r>
      <w:r w:rsidRPr="0062600A">
        <w:rPr>
          <w:b/>
          <w:sz w:val="24"/>
          <w:szCs w:val="24"/>
        </w:rPr>
        <w:t>Capocelli</w:t>
      </w:r>
      <w:r w:rsidR="008D070D" w:rsidRPr="008D070D">
        <w:rPr>
          <w:b/>
          <w:sz w:val="24"/>
          <w:szCs w:val="24"/>
        </w:rPr>
        <w:t xml:space="preserve"> </w:t>
      </w:r>
      <w:r w:rsidR="008D070D" w:rsidRPr="0062600A">
        <w:rPr>
          <w:b/>
          <w:sz w:val="24"/>
          <w:szCs w:val="24"/>
        </w:rPr>
        <w:t>K</w:t>
      </w:r>
      <w:r>
        <w:rPr>
          <w:sz w:val="24"/>
          <w:szCs w:val="24"/>
        </w:rPr>
        <w:t>, Sagel</w:t>
      </w:r>
      <w:r w:rsidR="008D070D" w:rsidRPr="008D070D">
        <w:rPr>
          <w:sz w:val="24"/>
          <w:szCs w:val="24"/>
        </w:rPr>
        <w:t xml:space="preserve"> </w:t>
      </w:r>
      <w:r w:rsidR="008D070D">
        <w:rPr>
          <w:sz w:val="24"/>
          <w:szCs w:val="24"/>
        </w:rPr>
        <w:t>SD</w:t>
      </w:r>
      <w:r>
        <w:rPr>
          <w:sz w:val="24"/>
          <w:szCs w:val="24"/>
        </w:rPr>
        <w:t>, Narkewicz</w:t>
      </w:r>
      <w:r w:rsidR="008D070D" w:rsidRPr="008D070D">
        <w:rPr>
          <w:sz w:val="24"/>
          <w:szCs w:val="24"/>
        </w:rPr>
        <w:t xml:space="preserve"> </w:t>
      </w:r>
      <w:r w:rsidR="008D070D">
        <w:rPr>
          <w:sz w:val="24"/>
          <w:szCs w:val="24"/>
        </w:rPr>
        <w:t>MR</w:t>
      </w:r>
      <w:r>
        <w:rPr>
          <w:sz w:val="24"/>
          <w:szCs w:val="24"/>
        </w:rPr>
        <w:t xml:space="preserve">. Presented at the 2016 NACFC meeting, </w:t>
      </w:r>
      <w:r w:rsidR="0037348C">
        <w:rPr>
          <w:sz w:val="24"/>
          <w:szCs w:val="24"/>
        </w:rPr>
        <w:t>Orlando, FL, October 2016.</w:t>
      </w:r>
    </w:p>
    <w:p w:rsidR="00FE3A24" w:rsidRDefault="00FE3A24" w:rsidP="004D7E1B">
      <w:pPr>
        <w:numPr>
          <w:ilvl w:val="0"/>
          <w:numId w:val="19"/>
        </w:numPr>
        <w:tabs>
          <w:tab w:val="left" w:pos="450"/>
        </w:tabs>
        <w:rPr>
          <w:sz w:val="24"/>
          <w:szCs w:val="24"/>
        </w:rPr>
      </w:pPr>
      <w:r>
        <w:rPr>
          <w:sz w:val="24"/>
          <w:szCs w:val="24"/>
        </w:rPr>
        <w:t xml:space="preserve">Treating Obstructive Sleep Apnea and </w:t>
      </w:r>
      <w:proofErr w:type="spellStart"/>
      <w:r>
        <w:rPr>
          <w:sz w:val="24"/>
          <w:szCs w:val="24"/>
        </w:rPr>
        <w:t>Intermitten</w:t>
      </w:r>
      <w:proofErr w:type="spellEnd"/>
      <w:r>
        <w:rPr>
          <w:sz w:val="24"/>
          <w:szCs w:val="24"/>
        </w:rPr>
        <w:t xml:space="preserve"> Hypoxia Improves Severity of Non-Alcoholic Fatty Liver Disease (NAFLD) in Obese Pediatric Patients. Sundaram</w:t>
      </w:r>
      <w:r w:rsidR="008D070D" w:rsidRPr="008D070D">
        <w:rPr>
          <w:sz w:val="24"/>
          <w:szCs w:val="24"/>
        </w:rPr>
        <w:t xml:space="preserve"> </w:t>
      </w:r>
      <w:r w:rsidR="008D070D">
        <w:rPr>
          <w:sz w:val="24"/>
          <w:szCs w:val="24"/>
        </w:rPr>
        <w:t>SS</w:t>
      </w:r>
      <w:r>
        <w:rPr>
          <w:sz w:val="24"/>
          <w:szCs w:val="24"/>
        </w:rPr>
        <w:t xml:space="preserve">, </w:t>
      </w:r>
      <w:proofErr w:type="spellStart"/>
      <w:r>
        <w:rPr>
          <w:sz w:val="24"/>
          <w:szCs w:val="24"/>
        </w:rPr>
        <w:t>Hallblower</w:t>
      </w:r>
      <w:proofErr w:type="spellEnd"/>
      <w:r w:rsidR="008D070D" w:rsidRPr="008D070D">
        <w:rPr>
          <w:sz w:val="24"/>
          <w:szCs w:val="24"/>
        </w:rPr>
        <w:t xml:space="preserve"> </w:t>
      </w:r>
      <w:r w:rsidR="008D070D">
        <w:rPr>
          <w:sz w:val="24"/>
          <w:szCs w:val="24"/>
        </w:rPr>
        <w:t>A</w:t>
      </w:r>
      <w:r>
        <w:rPr>
          <w:sz w:val="24"/>
          <w:szCs w:val="24"/>
        </w:rPr>
        <w:t>, Pan</w:t>
      </w:r>
      <w:r w:rsidR="008D070D" w:rsidRPr="008D070D">
        <w:rPr>
          <w:sz w:val="24"/>
          <w:szCs w:val="24"/>
        </w:rPr>
        <w:t xml:space="preserve"> </w:t>
      </w:r>
      <w:r w:rsidR="008D070D">
        <w:rPr>
          <w:sz w:val="24"/>
          <w:szCs w:val="24"/>
        </w:rPr>
        <w:t>Z</w:t>
      </w:r>
      <w:r>
        <w:rPr>
          <w:sz w:val="24"/>
          <w:szCs w:val="24"/>
        </w:rPr>
        <w:t>, Colgan</w:t>
      </w:r>
      <w:r w:rsidR="008D070D" w:rsidRPr="008D070D">
        <w:rPr>
          <w:sz w:val="24"/>
          <w:szCs w:val="24"/>
        </w:rPr>
        <w:t xml:space="preserve"> </w:t>
      </w:r>
      <w:r w:rsidR="008D070D">
        <w:rPr>
          <w:sz w:val="24"/>
          <w:szCs w:val="24"/>
        </w:rPr>
        <w:t>S</w:t>
      </w:r>
      <w:r>
        <w:rPr>
          <w:sz w:val="24"/>
          <w:szCs w:val="24"/>
        </w:rPr>
        <w:t>, Robbins</w:t>
      </w:r>
      <w:r w:rsidR="008D070D" w:rsidRPr="008D070D">
        <w:rPr>
          <w:sz w:val="24"/>
          <w:szCs w:val="24"/>
        </w:rPr>
        <w:t xml:space="preserve"> </w:t>
      </w:r>
      <w:r w:rsidR="008D070D">
        <w:rPr>
          <w:sz w:val="24"/>
          <w:szCs w:val="24"/>
        </w:rPr>
        <w:t>K</w:t>
      </w:r>
      <w:r>
        <w:rPr>
          <w:sz w:val="24"/>
          <w:szCs w:val="24"/>
        </w:rPr>
        <w:t xml:space="preserve">, </w:t>
      </w:r>
      <w:r w:rsidRPr="00FE3A24">
        <w:rPr>
          <w:b/>
          <w:sz w:val="24"/>
          <w:szCs w:val="24"/>
        </w:rPr>
        <w:t>Capocelli</w:t>
      </w:r>
      <w:r w:rsidR="008D070D" w:rsidRPr="008D070D">
        <w:rPr>
          <w:b/>
          <w:sz w:val="24"/>
          <w:szCs w:val="24"/>
        </w:rPr>
        <w:t xml:space="preserve"> </w:t>
      </w:r>
      <w:r w:rsidR="008D070D" w:rsidRPr="00FE3A24">
        <w:rPr>
          <w:b/>
          <w:sz w:val="24"/>
          <w:szCs w:val="24"/>
        </w:rPr>
        <w:t>KE</w:t>
      </w:r>
      <w:r>
        <w:rPr>
          <w:sz w:val="24"/>
          <w:szCs w:val="24"/>
        </w:rPr>
        <w:t>, Sokol</w:t>
      </w:r>
      <w:r w:rsidR="008D070D" w:rsidRPr="008D070D">
        <w:rPr>
          <w:sz w:val="24"/>
          <w:szCs w:val="24"/>
        </w:rPr>
        <w:t xml:space="preserve"> </w:t>
      </w:r>
      <w:r w:rsidR="008D070D">
        <w:rPr>
          <w:sz w:val="24"/>
          <w:szCs w:val="24"/>
        </w:rPr>
        <w:t>RJ. P</w:t>
      </w:r>
      <w:r>
        <w:rPr>
          <w:sz w:val="24"/>
          <w:szCs w:val="24"/>
        </w:rPr>
        <w:t>resented at the 2016 AASLD meeting, Boston, MA, November 2016.</w:t>
      </w:r>
    </w:p>
    <w:p w:rsidR="007D55C5" w:rsidRDefault="007D55C5" w:rsidP="004D7E1B">
      <w:pPr>
        <w:numPr>
          <w:ilvl w:val="0"/>
          <w:numId w:val="19"/>
        </w:numPr>
        <w:tabs>
          <w:tab w:val="left" w:pos="450"/>
        </w:tabs>
        <w:rPr>
          <w:sz w:val="24"/>
          <w:szCs w:val="24"/>
        </w:rPr>
      </w:pPr>
      <w:r>
        <w:rPr>
          <w:sz w:val="24"/>
          <w:szCs w:val="24"/>
        </w:rPr>
        <w:t xml:space="preserve"> Gastric Perforation and Gastric Eosinophilia. Schroeder</w:t>
      </w:r>
      <w:r w:rsidR="008D070D" w:rsidRPr="008D070D">
        <w:rPr>
          <w:sz w:val="24"/>
          <w:szCs w:val="24"/>
        </w:rPr>
        <w:t xml:space="preserve"> </w:t>
      </w:r>
      <w:r w:rsidR="008D070D">
        <w:rPr>
          <w:sz w:val="24"/>
          <w:szCs w:val="24"/>
        </w:rPr>
        <w:t>S</w:t>
      </w:r>
      <w:r>
        <w:rPr>
          <w:sz w:val="24"/>
          <w:szCs w:val="24"/>
        </w:rPr>
        <w:t>, Kobak</w:t>
      </w:r>
      <w:r w:rsidR="008D070D" w:rsidRPr="008D070D">
        <w:rPr>
          <w:sz w:val="24"/>
          <w:szCs w:val="24"/>
        </w:rPr>
        <w:t xml:space="preserve"> </w:t>
      </w:r>
      <w:r w:rsidR="008D070D">
        <w:rPr>
          <w:sz w:val="24"/>
          <w:szCs w:val="24"/>
        </w:rPr>
        <w:t>G</w:t>
      </w:r>
      <w:r>
        <w:rPr>
          <w:sz w:val="24"/>
          <w:szCs w:val="24"/>
        </w:rPr>
        <w:t>, Menard-Katcher</w:t>
      </w:r>
      <w:r w:rsidR="008D070D" w:rsidRPr="008D070D">
        <w:rPr>
          <w:sz w:val="24"/>
          <w:szCs w:val="24"/>
        </w:rPr>
        <w:t xml:space="preserve"> </w:t>
      </w:r>
      <w:r w:rsidR="008D070D">
        <w:rPr>
          <w:sz w:val="24"/>
          <w:szCs w:val="24"/>
        </w:rPr>
        <w:t>C</w:t>
      </w:r>
      <w:r>
        <w:rPr>
          <w:sz w:val="24"/>
          <w:szCs w:val="24"/>
        </w:rPr>
        <w:t xml:space="preserve">, </w:t>
      </w:r>
      <w:r w:rsidRPr="007D55C5">
        <w:rPr>
          <w:b/>
          <w:sz w:val="24"/>
          <w:szCs w:val="24"/>
        </w:rPr>
        <w:t>Capocelli</w:t>
      </w:r>
      <w:r w:rsidR="008D070D" w:rsidRPr="008D070D">
        <w:rPr>
          <w:b/>
          <w:sz w:val="24"/>
          <w:szCs w:val="24"/>
        </w:rPr>
        <w:t xml:space="preserve"> </w:t>
      </w:r>
      <w:r w:rsidR="008D070D" w:rsidRPr="007D55C5">
        <w:rPr>
          <w:b/>
          <w:sz w:val="24"/>
          <w:szCs w:val="24"/>
        </w:rPr>
        <w:t>KE</w:t>
      </w:r>
      <w:r>
        <w:rPr>
          <w:sz w:val="24"/>
          <w:szCs w:val="24"/>
        </w:rPr>
        <w:t>, Furuta</w:t>
      </w:r>
      <w:r w:rsidR="008D070D" w:rsidRPr="008D070D">
        <w:rPr>
          <w:sz w:val="24"/>
          <w:szCs w:val="24"/>
        </w:rPr>
        <w:t xml:space="preserve"> </w:t>
      </w:r>
      <w:r w:rsidR="008D070D">
        <w:rPr>
          <w:sz w:val="24"/>
          <w:szCs w:val="24"/>
        </w:rPr>
        <w:t>GT</w:t>
      </w:r>
      <w:r>
        <w:rPr>
          <w:sz w:val="24"/>
          <w:szCs w:val="24"/>
        </w:rPr>
        <w:t>, Kramer</w:t>
      </w:r>
      <w:r w:rsidR="008D070D" w:rsidRPr="008D070D">
        <w:rPr>
          <w:sz w:val="24"/>
          <w:szCs w:val="24"/>
        </w:rPr>
        <w:t xml:space="preserve"> </w:t>
      </w:r>
      <w:r w:rsidR="008D070D">
        <w:rPr>
          <w:sz w:val="24"/>
          <w:szCs w:val="24"/>
        </w:rPr>
        <w:t>RE. P</w:t>
      </w:r>
      <w:r>
        <w:rPr>
          <w:sz w:val="24"/>
          <w:szCs w:val="24"/>
        </w:rPr>
        <w:t>resented at the 2016 NASPGHAN meeting, Montreal, Quebec, Canada, October 2016.</w:t>
      </w:r>
    </w:p>
    <w:p w:rsidR="007A70A1" w:rsidRDefault="00215513" w:rsidP="004D7E1B">
      <w:pPr>
        <w:numPr>
          <w:ilvl w:val="0"/>
          <w:numId w:val="19"/>
        </w:numPr>
        <w:tabs>
          <w:tab w:val="left" w:pos="450"/>
        </w:tabs>
        <w:rPr>
          <w:sz w:val="24"/>
          <w:szCs w:val="24"/>
        </w:rPr>
      </w:pPr>
      <w:r>
        <w:rPr>
          <w:sz w:val="24"/>
          <w:szCs w:val="24"/>
        </w:rPr>
        <w:t xml:space="preserve"> </w:t>
      </w:r>
      <w:r w:rsidR="007A70A1">
        <w:rPr>
          <w:sz w:val="24"/>
          <w:szCs w:val="24"/>
        </w:rPr>
        <w:t>Understanding Pediatric Colonic Eosinophilia. Mark</w:t>
      </w:r>
      <w:r w:rsidR="008D070D" w:rsidRPr="008D070D">
        <w:rPr>
          <w:sz w:val="24"/>
          <w:szCs w:val="24"/>
        </w:rPr>
        <w:t xml:space="preserve"> </w:t>
      </w:r>
      <w:r w:rsidR="008D070D">
        <w:rPr>
          <w:sz w:val="24"/>
          <w:szCs w:val="24"/>
        </w:rPr>
        <w:t>J</w:t>
      </w:r>
      <w:r w:rsidR="007A70A1">
        <w:rPr>
          <w:sz w:val="24"/>
          <w:szCs w:val="24"/>
        </w:rPr>
        <w:t>, Fernando</w:t>
      </w:r>
      <w:r w:rsidR="008D070D" w:rsidRPr="008D070D">
        <w:rPr>
          <w:sz w:val="24"/>
          <w:szCs w:val="24"/>
        </w:rPr>
        <w:t xml:space="preserve"> </w:t>
      </w:r>
      <w:r w:rsidR="008D070D">
        <w:rPr>
          <w:sz w:val="24"/>
          <w:szCs w:val="24"/>
        </w:rPr>
        <w:t>SD</w:t>
      </w:r>
      <w:r w:rsidR="007A70A1">
        <w:rPr>
          <w:sz w:val="24"/>
          <w:szCs w:val="24"/>
        </w:rPr>
        <w:t>, Masterson</w:t>
      </w:r>
      <w:r w:rsidR="008D070D" w:rsidRPr="008D070D">
        <w:rPr>
          <w:sz w:val="24"/>
          <w:szCs w:val="24"/>
        </w:rPr>
        <w:t xml:space="preserve"> </w:t>
      </w:r>
      <w:r w:rsidR="008D070D">
        <w:rPr>
          <w:sz w:val="24"/>
          <w:szCs w:val="24"/>
        </w:rPr>
        <w:t>JC</w:t>
      </w:r>
      <w:r w:rsidR="007A70A1">
        <w:rPr>
          <w:sz w:val="24"/>
          <w:szCs w:val="24"/>
        </w:rPr>
        <w:t>, Pan</w:t>
      </w:r>
      <w:r w:rsidR="008D070D" w:rsidRPr="008D070D">
        <w:rPr>
          <w:sz w:val="24"/>
          <w:szCs w:val="24"/>
        </w:rPr>
        <w:t xml:space="preserve"> </w:t>
      </w:r>
      <w:r w:rsidR="008D070D">
        <w:rPr>
          <w:sz w:val="24"/>
          <w:szCs w:val="24"/>
        </w:rPr>
        <w:t>Z</w:t>
      </w:r>
      <w:r w:rsidR="007A70A1">
        <w:rPr>
          <w:sz w:val="24"/>
          <w:szCs w:val="24"/>
        </w:rPr>
        <w:t xml:space="preserve">, </w:t>
      </w:r>
      <w:r w:rsidR="007A70A1">
        <w:rPr>
          <w:b/>
          <w:sz w:val="24"/>
          <w:szCs w:val="24"/>
        </w:rPr>
        <w:t>Capocelli</w:t>
      </w:r>
      <w:r w:rsidR="008D070D" w:rsidRPr="008D070D">
        <w:rPr>
          <w:b/>
          <w:sz w:val="24"/>
          <w:szCs w:val="24"/>
        </w:rPr>
        <w:t xml:space="preserve"> </w:t>
      </w:r>
      <w:r w:rsidR="008D070D">
        <w:rPr>
          <w:b/>
          <w:sz w:val="24"/>
          <w:szCs w:val="24"/>
        </w:rPr>
        <w:t>KE</w:t>
      </w:r>
      <w:r w:rsidR="007A70A1">
        <w:rPr>
          <w:sz w:val="24"/>
          <w:szCs w:val="24"/>
        </w:rPr>
        <w:t>, Furuta</w:t>
      </w:r>
      <w:r w:rsidR="008D070D" w:rsidRPr="008D070D">
        <w:rPr>
          <w:sz w:val="24"/>
          <w:szCs w:val="24"/>
        </w:rPr>
        <w:t xml:space="preserve"> </w:t>
      </w:r>
      <w:r w:rsidR="008D070D">
        <w:rPr>
          <w:sz w:val="24"/>
          <w:szCs w:val="24"/>
        </w:rPr>
        <w:t>GT</w:t>
      </w:r>
      <w:r w:rsidR="007A70A1">
        <w:rPr>
          <w:sz w:val="24"/>
          <w:szCs w:val="24"/>
        </w:rPr>
        <w:t xml:space="preserve">, </w:t>
      </w:r>
      <w:proofErr w:type="spellStart"/>
      <w:r w:rsidR="007A70A1">
        <w:rPr>
          <w:sz w:val="24"/>
          <w:szCs w:val="24"/>
        </w:rPr>
        <w:t>deZoeten</w:t>
      </w:r>
      <w:proofErr w:type="spellEnd"/>
      <w:r w:rsidR="008D070D" w:rsidRPr="008D070D">
        <w:rPr>
          <w:sz w:val="24"/>
          <w:szCs w:val="24"/>
        </w:rPr>
        <w:t xml:space="preserve"> </w:t>
      </w:r>
      <w:r w:rsidR="008D070D">
        <w:rPr>
          <w:sz w:val="24"/>
          <w:szCs w:val="24"/>
        </w:rPr>
        <w:t>EF. P</w:t>
      </w:r>
      <w:r w:rsidR="007A70A1">
        <w:rPr>
          <w:sz w:val="24"/>
          <w:szCs w:val="24"/>
        </w:rPr>
        <w:t>resented at the 2016 NASPGHAN meeting, Montreal, Quebec, Canada, October 2016.</w:t>
      </w:r>
    </w:p>
    <w:p w:rsidR="00215513" w:rsidRDefault="00215513" w:rsidP="00215513">
      <w:pPr>
        <w:numPr>
          <w:ilvl w:val="0"/>
          <w:numId w:val="19"/>
        </w:numPr>
        <w:tabs>
          <w:tab w:val="left" w:pos="450"/>
        </w:tabs>
        <w:rPr>
          <w:sz w:val="24"/>
          <w:szCs w:val="24"/>
        </w:rPr>
      </w:pPr>
      <w:r>
        <w:rPr>
          <w:sz w:val="24"/>
          <w:szCs w:val="24"/>
        </w:rPr>
        <w:t xml:space="preserve"> </w:t>
      </w:r>
      <w:r w:rsidR="001E7E83">
        <w:rPr>
          <w:sz w:val="24"/>
          <w:szCs w:val="24"/>
        </w:rPr>
        <w:t xml:space="preserve">Comparison of Blood Utilization Policies Across Tertiary Care Centers that Care for Children. </w:t>
      </w:r>
      <w:proofErr w:type="spellStart"/>
      <w:r w:rsidR="001E7E83">
        <w:rPr>
          <w:sz w:val="24"/>
          <w:szCs w:val="24"/>
        </w:rPr>
        <w:t>Pyles</w:t>
      </w:r>
      <w:proofErr w:type="spellEnd"/>
      <w:r w:rsidR="001E7E83">
        <w:rPr>
          <w:sz w:val="24"/>
          <w:szCs w:val="24"/>
        </w:rPr>
        <w:t xml:space="preserve"> R, Zantek N, </w:t>
      </w:r>
      <w:r w:rsidR="001E7E83">
        <w:rPr>
          <w:b/>
          <w:sz w:val="24"/>
          <w:szCs w:val="24"/>
        </w:rPr>
        <w:t>Capocelli KE</w:t>
      </w:r>
      <w:r w:rsidR="001E7E83">
        <w:rPr>
          <w:sz w:val="24"/>
          <w:szCs w:val="24"/>
        </w:rPr>
        <w:t xml:space="preserve">, Delaney M, </w:t>
      </w:r>
      <w:proofErr w:type="spellStart"/>
      <w:r w:rsidR="001E7E83">
        <w:rPr>
          <w:sz w:val="24"/>
          <w:szCs w:val="24"/>
        </w:rPr>
        <w:t>Edelson</w:t>
      </w:r>
      <w:proofErr w:type="spellEnd"/>
      <w:r w:rsidR="001E7E83">
        <w:rPr>
          <w:sz w:val="24"/>
          <w:szCs w:val="24"/>
        </w:rPr>
        <w:t xml:space="preserve"> M, </w:t>
      </w:r>
      <w:proofErr w:type="spellStart"/>
      <w:r w:rsidR="001E7E83">
        <w:rPr>
          <w:sz w:val="24"/>
          <w:szCs w:val="24"/>
        </w:rPr>
        <w:t>Gorlin</w:t>
      </w:r>
      <w:proofErr w:type="spellEnd"/>
      <w:r w:rsidR="001E7E83">
        <w:rPr>
          <w:sz w:val="24"/>
          <w:szCs w:val="24"/>
        </w:rPr>
        <w:t xml:space="preserve"> J, </w:t>
      </w:r>
      <w:proofErr w:type="spellStart"/>
      <w:r w:rsidR="001E7E83">
        <w:rPr>
          <w:sz w:val="24"/>
          <w:szCs w:val="24"/>
        </w:rPr>
        <w:t>Jackups</w:t>
      </w:r>
      <w:proofErr w:type="spellEnd"/>
      <w:r w:rsidR="001E7E83">
        <w:rPr>
          <w:sz w:val="24"/>
          <w:szCs w:val="24"/>
        </w:rPr>
        <w:t xml:space="preserve"> R, Lieberman L, </w:t>
      </w:r>
      <w:proofErr w:type="spellStart"/>
      <w:r w:rsidR="001E7E83">
        <w:rPr>
          <w:sz w:val="24"/>
          <w:szCs w:val="24"/>
        </w:rPr>
        <w:t>Perumbeti</w:t>
      </w:r>
      <w:proofErr w:type="spellEnd"/>
      <w:r w:rsidR="001E7E83">
        <w:rPr>
          <w:sz w:val="24"/>
          <w:szCs w:val="24"/>
        </w:rPr>
        <w:t xml:space="preserve"> A. Platform presentation, Presented at the 2016 AABB meeting, Orlando, FL, October 2016.</w:t>
      </w:r>
    </w:p>
    <w:p w:rsidR="00F57B81" w:rsidRPr="00170067" w:rsidRDefault="00215513" w:rsidP="00F57B81">
      <w:pPr>
        <w:numPr>
          <w:ilvl w:val="0"/>
          <w:numId w:val="19"/>
        </w:numPr>
        <w:tabs>
          <w:tab w:val="left" w:pos="450"/>
        </w:tabs>
        <w:rPr>
          <w:sz w:val="24"/>
          <w:szCs w:val="24"/>
        </w:rPr>
      </w:pPr>
      <w:r>
        <w:rPr>
          <w:sz w:val="24"/>
          <w:szCs w:val="24"/>
        </w:rPr>
        <w:t xml:space="preserve"> </w:t>
      </w:r>
      <w:r w:rsidR="00F57B81" w:rsidRPr="00F57B81">
        <w:rPr>
          <w:sz w:val="24"/>
          <w:szCs w:val="24"/>
        </w:rPr>
        <w:t xml:space="preserve">Esophagitis </w:t>
      </w:r>
      <w:proofErr w:type="spellStart"/>
      <w:r w:rsidR="00F57B81" w:rsidRPr="00F57B81">
        <w:rPr>
          <w:sz w:val="24"/>
          <w:szCs w:val="24"/>
        </w:rPr>
        <w:t>Dissecans</w:t>
      </w:r>
      <w:proofErr w:type="spellEnd"/>
      <w:r w:rsidR="00F57B81" w:rsidRPr="00F57B81">
        <w:rPr>
          <w:sz w:val="24"/>
          <w:szCs w:val="24"/>
        </w:rPr>
        <w:t xml:space="preserve"> Superficialis; A Rare Diagnosis in Pediatrics with a Variety of Etiologies</w:t>
      </w:r>
      <w:r w:rsidR="00F57B81">
        <w:rPr>
          <w:sz w:val="24"/>
          <w:szCs w:val="24"/>
        </w:rPr>
        <w:t xml:space="preserve">. Westbrook L, Treece A, </w:t>
      </w:r>
      <w:r w:rsidR="00F57B81" w:rsidRPr="00170067">
        <w:rPr>
          <w:b/>
          <w:sz w:val="24"/>
          <w:szCs w:val="24"/>
        </w:rPr>
        <w:t>Capocelli K</w:t>
      </w:r>
      <w:r w:rsidR="00F57B81">
        <w:rPr>
          <w:sz w:val="24"/>
          <w:szCs w:val="24"/>
        </w:rPr>
        <w:t>. Presented at the 2017 SPP Meeting, Denver, CO, September 2017.</w:t>
      </w:r>
    </w:p>
    <w:p w:rsidR="001113EA" w:rsidRDefault="00E071B2" w:rsidP="001113EA">
      <w:pPr>
        <w:numPr>
          <w:ilvl w:val="0"/>
          <w:numId w:val="19"/>
        </w:numPr>
        <w:tabs>
          <w:tab w:val="left" w:pos="450"/>
        </w:tabs>
        <w:rPr>
          <w:sz w:val="24"/>
          <w:szCs w:val="24"/>
        </w:rPr>
      </w:pPr>
      <w:r w:rsidRPr="00215513">
        <w:rPr>
          <w:sz w:val="24"/>
          <w:szCs w:val="24"/>
        </w:rPr>
        <w:t xml:space="preserve">Searching for Bacterial Pathogens in Pediatric Patients with Chronic Recurrent Multifocal Osteomyelitis Using 16S </w:t>
      </w:r>
      <w:proofErr w:type="spellStart"/>
      <w:r w:rsidRPr="00215513">
        <w:rPr>
          <w:sz w:val="24"/>
          <w:szCs w:val="24"/>
        </w:rPr>
        <w:t>rRNA</w:t>
      </w:r>
      <w:proofErr w:type="spellEnd"/>
      <w:r w:rsidRPr="00215513">
        <w:rPr>
          <w:sz w:val="24"/>
          <w:szCs w:val="24"/>
        </w:rPr>
        <w:t xml:space="preserve"> Quantitative Real-Time PCR. Searns J, Parker S, Dominguez S, Harris J, Soep J, </w:t>
      </w:r>
      <w:r w:rsidRPr="00215513">
        <w:rPr>
          <w:b/>
          <w:sz w:val="24"/>
          <w:szCs w:val="24"/>
        </w:rPr>
        <w:t>Capocelli K</w:t>
      </w:r>
      <w:r w:rsidRPr="00215513">
        <w:rPr>
          <w:sz w:val="24"/>
          <w:szCs w:val="24"/>
        </w:rPr>
        <w:t xml:space="preserve">, Donaldson N. </w:t>
      </w:r>
      <w:r w:rsidR="00F57B81">
        <w:rPr>
          <w:sz w:val="24"/>
          <w:szCs w:val="24"/>
        </w:rPr>
        <w:t>Presented at the</w:t>
      </w:r>
      <w:r w:rsidRPr="00215513">
        <w:rPr>
          <w:sz w:val="24"/>
          <w:szCs w:val="24"/>
        </w:rPr>
        <w:t xml:space="preserve"> 2017 IDSA Meeting, San Diego, CA, October 2017.</w:t>
      </w:r>
    </w:p>
    <w:p w:rsidR="001113EA" w:rsidRDefault="001113EA" w:rsidP="001113EA">
      <w:pPr>
        <w:numPr>
          <w:ilvl w:val="0"/>
          <w:numId w:val="19"/>
        </w:numPr>
        <w:tabs>
          <w:tab w:val="left" w:pos="450"/>
        </w:tabs>
        <w:rPr>
          <w:sz w:val="24"/>
          <w:szCs w:val="24"/>
        </w:rPr>
      </w:pPr>
      <w:r>
        <w:rPr>
          <w:sz w:val="24"/>
          <w:szCs w:val="24"/>
        </w:rPr>
        <w:t xml:space="preserve"> </w:t>
      </w:r>
      <w:r w:rsidR="00EE60BA" w:rsidRPr="001113EA">
        <w:rPr>
          <w:sz w:val="24"/>
          <w:szCs w:val="24"/>
        </w:rPr>
        <w:t>U</w:t>
      </w:r>
      <w:r w:rsidR="00420263" w:rsidRPr="001113EA">
        <w:rPr>
          <w:sz w:val="24"/>
          <w:szCs w:val="24"/>
        </w:rPr>
        <w:t>nsedated in-office transnasal endoscopy is safe and effective in monitoring disease activity in pediatric eosinophilic and non-eosinophilic esophageal disease</w:t>
      </w:r>
      <w:r w:rsidR="00EE60BA" w:rsidRPr="001113EA">
        <w:rPr>
          <w:sz w:val="24"/>
          <w:szCs w:val="24"/>
        </w:rPr>
        <w:t>.</w:t>
      </w:r>
      <w:r w:rsidRPr="001113EA">
        <w:rPr>
          <w:rFonts w:ascii="ArialUnicodeMS" w:hAnsi="ArialUnicodeMS" w:cs="ArialUnicodeMS"/>
          <w:kern w:val="0"/>
        </w:rPr>
        <w:t xml:space="preserve"> </w:t>
      </w:r>
      <w:r>
        <w:rPr>
          <w:kern w:val="0"/>
          <w:sz w:val="24"/>
          <w:szCs w:val="24"/>
        </w:rPr>
        <w:t xml:space="preserve">Nguyen </w:t>
      </w:r>
      <w:r w:rsidRPr="001113EA">
        <w:rPr>
          <w:kern w:val="0"/>
          <w:sz w:val="24"/>
          <w:szCs w:val="24"/>
        </w:rPr>
        <w:t>N</w:t>
      </w:r>
      <w:r>
        <w:rPr>
          <w:kern w:val="0"/>
          <w:sz w:val="24"/>
          <w:szCs w:val="24"/>
        </w:rPr>
        <w:t xml:space="preserve">, </w:t>
      </w:r>
      <w:r w:rsidRPr="001113EA">
        <w:rPr>
          <w:kern w:val="0"/>
          <w:sz w:val="24"/>
          <w:szCs w:val="24"/>
        </w:rPr>
        <w:t>Laver</w:t>
      </w:r>
      <w:r>
        <w:rPr>
          <w:kern w:val="0"/>
          <w:sz w:val="24"/>
          <w:szCs w:val="24"/>
        </w:rPr>
        <w:t>y</w:t>
      </w:r>
      <w:r w:rsidRPr="001113EA">
        <w:rPr>
          <w:kern w:val="0"/>
          <w:sz w:val="24"/>
          <w:szCs w:val="24"/>
        </w:rPr>
        <w:t xml:space="preserve"> </w:t>
      </w:r>
      <w:r>
        <w:rPr>
          <w:kern w:val="0"/>
          <w:sz w:val="24"/>
          <w:szCs w:val="24"/>
        </w:rPr>
        <w:t xml:space="preserve">W, </w:t>
      </w:r>
      <w:r w:rsidRPr="001113EA">
        <w:rPr>
          <w:b/>
          <w:kern w:val="0"/>
          <w:sz w:val="24"/>
          <w:szCs w:val="24"/>
        </w:rPr>
        <w:t>Capocelli KE</w:t>
      </w:r>
      <w:r>
        <w:rPr>
          <w:kern w:val="0"/>
          <w:sz w:val="24"/>
          <w:szCs w:val="24"/>
        </w:rPr>
        <w:t xml:space="preserve">, DeBoer E, </w:t>
      </w:r>
      <w:proofErr w:type="spellStart"/>
      <w:r>
        <w:rPr>
          <w:kern w:val="0"/>
          <w:sz w:val="24"/>
          <w:szCs w:val="24"/>
        </w:rPr>
        <w:t>Deterding</w:t>
      </w:r>
      <w:proofErr w:type="spellEnd"/>
      <w:r>
        <w:rPr>
          <w:kern w:val="0"/>
          <w:sz w:val="24"/>
          <w:szCs w:val="24"/>
        </w:rPr>
        <w:t xml:space="preserve"> R, Prager J, Smith C, </w:t>
      </w:r>
      <w:proofErr w:type="spellStart"/>
      <w:r>
        <w:rPr>
          <w:kern w:val="0"/>
          <w:sz w:val="24"/>
          <w:szCs w:val="24"/>
        </w:rPr>
        <w:t>Mesebrink</w:t>
      </w:r>
      <w:proofErr w:type="spellEnd"/>
      <w:r>
        <w:rPr>
          <w:kern w:val="0"/>
          <w:sz w:val="24"/>
          <w:szCs w:val="24"/>
        </w:rPr>
        <w:t xml:space="preserve"> K, Kramer RE, Furuta GT, Friedlander J.</w:t>
      </w:r>
    </w:p>
    <w:p w:rsidR="001C620B" w:rsidRPr="001113EA" w:rsidRDefault="001113EA" w:rsidP="001113EA">
      <w:pPr>
        <w:numPr>
          <w:ilvl w:val="0"/>
          <w:numId w:val="19"/>
        </w:numPr>
        <w:tabs>
          <w:tab w:val="left" w:pos="450"/>
        </w:tabs>
        <w:rPr>
          <w:sz w:val="24"/>
          <w:szCs w:val="24"/>
        </w:rPr>
      </w:pPr>
      <w:r>
        <w:rPr>
          <w:sz w:val="24"/>
          <w:szCs w:val="24"/>
        </w:rPr>
        <w:t xml:space="preserve"> </w:t>
      </w:r>
      <w:r w:rsidR="001C620B" w:rsidRPr="001113EA">
        <w:rPr>
          <w:sz w:val="24"/>
          <w:szCs w:val="24"/>
        </w:rPr>
        <w:t>Identification of Eosinophilic Esophagitis Endotypes Using Cluster Analysis Based on Esophageal Transcripts</w:t>
      </w:r>
    </w:p>
    <w:p w:rsidR="00F57B81" w:rsidRDefault="00F57B81" w:rsidP="00F57B81">
      <w:pPr>
        <w:pStyle w:val="ListParagraph"/>
        <w:rPr>
          <w:sz w:val="24"/>
          <w:szCs w:val="24"/>
        </w:rPr>
      </w:pPr>
    </w:p>
    <w:p w:rsidR="00F57B81" w:rsidRPr="00215513" w:rsidRDefault="00F57B81" w:rsidP="00F57B81">
      <w:pPr>
        <w:tabs>
          <w:tab w:val="left" w:pos="450"/>
        </w:tabs>
        <w:ind w:left="495"/>
        <w:rPr>
          <w:sz w:val="24"/>
          <w:szCs w:val="24"/>
        </w:rPr>
      </w:pPr>
    </w:p>
    <w:p w:rsidR="00BF0D25" w:rsidRDefault="00215513" w:rsidP="00F57B81">
      <w:pPr>
        <w:tabs>
          <w:tab w:val="left" w:pos="450"/>
        </w:tabs>
        <w:rPr>
          <w:b/>
          <w:bCs/>
          <w:sz w:val="24"/>
          <w:szCs w:val="24"/>
        </w:rPr>
      </w:pPr>
      <w:r>
        <w:rPr>
          <w:sz w:val="24"/>
          <w:szCs w:val="24"/>
        </w:rPr>
        <w:t xml:space="preserve"> </w:t>
      </w:r>
      <w:r w:rsidR="00C957CC">
        <w:rPr>
          <w:b/>
          <w:bCs/>
          <w:sz w:val="24"/>
          <w:szCs w:val="24"/>
        </w:rPr>
        <w:t>TEXTBOOKS (CHAPTER AUTHOR)</w:t>
      </w:r>
      <w:r w:rsidR="00BF0D25">
        <w:rPr>
          <w:b/>
          <w:bCs/>
          <w:sz w:val="24"/>
          <w:szCs w:val="24"/>
        </w:rPr>
        <w:t>:</w:t>
      </w:r>
    </w:p>
    <w:p w:rsidR="00371DD1" w:rsidRDefault="00371DD1" w:rsidP="00650E74">
      <w:pPr>
        <w:rPr>
          <w:sz w:val="24"/>
          <w:szCs w:val="24"/>
        </w:rPr>
      </w:pPr>
    </w:p>
    <w:p w:rsidR="00A52EC2" w:rsidRDefault="00A52EC2" w:rsidP="00A52EC2">
      <w:pPr>
        <w:numPr>
          <w:ilvl w:val="0"/>
          <w:numId w:val="9"/>
        </w:numPr>
        <w:ind w:left="450"/>
        <w:rPr>
          <w:sz w:val="24"/>
          <w:szCs w:val="24"/>
        </w:rPr>
      </w:pPr>
      <w:r>
        <w:rPr>
          <w:b/>
          <w:sz w:val="24"/>
          <w:szCs w:val="24"/>
        </w:rPr>
        <w:t>KE Capocelli</w:t>
      </w:r>
      <w:r>
        <w:rPr>
          <w:sz w:val="24"/>
          <w:szCs w:val="24"/>
        </w:rPr>
        <w:t xml:space="preserve">.  “Chondromyxoid fibroma.”  Diagnostic Pathology – Pediatric Neoplasms. 2012 </w:t>
      </w:r>
      <w:proofErr w:type="spellStart"/>
      <w:r>
        <w:rPr>
          <w:sz w:val="24"/>
          <w:szCs w:val="24"/>
        </w:rPr>
        <w:t>Amirsys</w:t>
      </w:r>
      <w:proofErr w:type="spellEnd"/>
      <w:r>
        <w:rPr>
          <w:sz w:val="24"/>
          <w:szCs w:val="24"/>
        </w:rPr>
        <w:t xml:space="preserve"> Publishing. Chapter 4, pages 12-17.</w:t>
      </w:r>
    </w:p>
    <w:p w:rsidR="00A52EC2" w:rsidRDefault="00A52EC2" w:rsidP="00A52EC2">
      <w:pPr>
        <w:numPr>
          <w:ilvl w:val="0"/>
          <w:numId w:val="9"/>
        </w:numPr>
        <w:ind w:left="450"/>
        <w:rPr>
          <w:sz w:val="24"/>
          <w:szCs w:val="24"/>
        </w:rPr>
      </w:pPr>
      <w:r>
        <w:rPr>
          <w:b/>
          <w:sz w:val="24"/>
          <w:szCs w:val="24"/>
        </w:rPr>
        <w:t>KE Capocelli</w:t>
      </w:r>
      <w:r>
        <w:rPr>
          <w:sz w:val="24"/>
          <w:szCs w:val="24"/>
        </w:rPr>
        <w:t>. “</w:t>
      </w:r>
      <w:proofErr w:type="spellStart"/>
      <w:r>
        <w:rPr>
          <w:sz w:val="24"/>
          <w:szCs w:val="24"/>
        </w:rPr>
        <w:t>Osteoblastoma</w:t>
      </w:r>
      <w:proofErr w:type="spellEnd"/>
      <w:r>
        <w:rPr>
          <w:sz w:val="24"/>
          <w:szCs w:val="24"/>
        </w:rPr>
        <w:t xml:space="preserve">.”  Diagnostic Pathology – Pediatric Neoplasms. 2012 </w:t>
      </w:r>
      <w:proofErr w:type="spellStart"/>
      <w:r>
        <w:rPr>
          <w:sz w:val="24"/>
          <w:szCs w:val="24"/>
        </w:rPr>
        <w:t>Amirsys</w:t>
      </w:r>
      <w:proofErr w:type="spellEnd"/>
      <w:r>
        <w:rPr>
          <w:sz w:val="24"/>
          <w:szCs w:val="24"/>
        </w:rPr>
        <w:t xml:space="preserve"> Publishing. Chapter 4, pages 24-29.</w:t>
      </w:r>
    </w:p>
    <w:p w:rsidR="00A52EC2" w:rsidRDefault="00A52EC2" w:rsidP="00A52EC2">
      <w:pPr>
        <w:numPr>
          <w:ilvl w:val="0"/>
          <w:numId w:val="9"/>
        </w:numPr>
        <w:ind w:left="450"/>
        <w:rPr>
          <w:sz w:val="24"/>
          <w:szCs w:val="24"/>
        </w:rPr>
      </w:pPr>
      <w:r>
        <w:rPr>
          <w:b/>
          <w:sz w:val="24"/>
          <w:szCs w:val="24"/>
        </w:rPr>
        <w:t>KE Capocelli</w:t>
      </w:r>
      <w:r>
        <w:rPr>
          <w:sz w:val="24"/>
          <w:szCs w:val="24"/>
        </w:rPr>
        <w:t>.</w:t>
      </w:r>
      <w:r>
        <w:rPr>
          <w:b/>
          <w:sz w:val="24"/>
          <w:szCs w:val="24"/>
        </w:rPr>
        <w:t xml:space="preserve">  </w:t>
      </w:r>
      <w:r>
        <w:rPr>
          <w:sz w:val="24"/>
          <w:szCs w:val="24"/>
        </w:rPr>
        <w:t xml:space="preserve">“Osteoid osteoma.”  Diagnostic Pathology – Pediatric Neoplasms. 2012 </w:t>
      </w:r>
      <w:proofErr w:type="spellStart"/>
      <w:r>
        <w:rPr>
          <w:sz w:val="24"/>
          <w:szCs w:val="24"/>
        </w:rPr>
        <w:t>Amirsys</w:t>
      </w:r>
      <w:proofErr w:type="spellEnd"/>
      <w:r>
        <w:rPr>
          <w:sz w:val="24"/>
          <w:szCs w:val="24"/>
        </w:rPr>
        <w:t xml:space="preserve"> Publishing. Chapter 4, pages 18-23.</w:t>
      </w:r>
    </w:p>
    <w:p w:rsidR="00A52EC2" w:rsidRPr="00A52EC2" w:rsidRDefault="00A52EC2" w:rsidP="00A52EC2">
      <w:pPr>
        <w:numPr>
          <w:ilvl w:val="0"/>
          <w:numId w:val="9"/>
        </w:numPr>
        <w:ind w:left="450"/>
        <w:rPr>
          <w:sz w:val="24"/>
          <w:szCs w:val="24"/>
        </w:rPr>
      </w:pPr>
      <w:r w:rsidRPr="00C957CC">
        <w:rPr>
          <w:b/>
          <w:sz w:val="24"/>
          <w:szCs w:val="24"/>
        </w:rPr>
        <w:t>KE Capocelli</w:t>
      </w:r>
      <w:r w:rsidRPr="00C957CC">
        <w:rPr>
          <w:sz w:val="24"/>
          <w:szCs w:val="24"/>
        </w:rPr>
        <w:t xml:space="preserve">. </w:t>
      </w:r>
      <w:r>
        <w:rPr>
          <w:sz w:val="24"/>
          <w:szCs w:val="24"/>
        </w:rPr>
        <w:t xml:space="preserve"> “Adrenal Cortical Carcinoma.” Diagnostic Pathology – Pediatric Neoplasms. 2012 </w:t>
      </w:r>
      <w:proofErr w:type="spellStart"/>
      <w:r>
        <w:rPr>
          <w:sz w:val="24"/>
          <w:szCs w:val="24"/>
        </w:rPr>
        <w:t>Amirsys</w:t>
      </w:r>
      <w:proofErr w:type="spellEnd"/>
      <w:r>
        <w:rPr>
          <w:sz w:val="24"/>
          <w:szCs w:val="24"/>
        </w:rPr>
        <w:t xml:space="preserve"> Publishing, Chapter 7, pages 12-17.</w:t>
      </w:r>
    </w:p>
    <w:p w:rsidR="00A52EC2" w:rsidRDefault="00A52EC2" w:rsidP="00A52EC2">
      <w:pPr>
        <w:numPr>
          <w:ilvl w:val="0"/>
          <w:numId w:val="9"/>
        </w:numPr>
        <w:ind w:left="450"/>
        <w:rPr>
          <w:sz w:val="24"/>
          <w:szCs w:val="24"/>
        </w:rPr>
      </w:pPr>
      <w:r w:rsidRPr="00C957CC">
        <w:rPr>
          <w:b/>
          <w:sz w:val="24"/>
          <w:szCs w:val="24"/>
        </w:rPr>
        <w:t>KE Capocelli</w:t>
      </w:r>
      <w:r w:rsidRPr="00C957CC">
        <w:rPr>
          <w:sz w:val="24"/>
          <w:szCs w:val="24"/>
        </w:rPr>
        <w:t xml:space="preserve">. “Adrenal Cortical Adenoma.”  </w:t>
      </w:r>
      <w:r>
        <w:rPr>
          <w:sz w:val="24"/>
          <w:szCs w:val="24"/>
        </w:rPr>
        <w:t xml:space="preserve">Diagnostic Pathology – Pediatric Neoplasms. 2012 </w:t>
      </w:r>
      <w:proofErr w:type="spellStart"/>
      <w:r>
        <w:rPr>
          <w:sz w:val="24"/>
          <w:szCs w:val="24"/>
        </w:rPr>
        <w:t>Amirsys</w:t>
      </w:r>
      <w:proofErr w:type="spellEnd"/>
      <w:r>
        <w:rPr>
          <w:sz w:val="24"/>
          <w:szCs w:val="24"/>
        </w:rPr>
        <w:t xml:space="preserve"> Publishing, Chapter 7, pages 4-11.</w:t>
      </w:r>
    </w:p>
    <w:p w:rsidR="00A52EC2" w:rsidRDefault="00A52EC2" w:rsidP="00A52EC2">
      <w:pPr>
        <w:numPr>
          <w:ilvl w:val="0"/>
          <w:numId w:val="9"/>
        </w:numPr>
        <w:ind w:left="450"/>
        <w:rPr>
          <w:sz w:val="24"/>
          <w:szCs w:val="24"/>
        </w:rPr>
      </w:pPr>
      <w:r>
        <w:rPr>
          <w:sz w:val="24"/>
          <w:szCs w:val="24"/>
        </w:rPr>
        <w:t xml:space="preserve">KE Zhelnin, </w:t>
      </w:r>
      <w:r>
        <w:rPr>
          <w:b/>
          <w:sz w:val="24"/>
          <w:szCs w:val="24"/>
        </w:rPr>
        <w:t xml:space="preserve">KE Capocelli. </w:t>
      </w:r>
      <w:r>
        <w:rPr>
          <w:sz w:val="24"/>
          <w:szCs w:val="24"/>
        </w:rPr>
        <w:t>“</w:t>
      </w:r>
      <w:r w:rsidRPr="0013538F">
        <w:rPr>
          <w:sz w:val="24"/>
          <w:szCs w:val="24"/>
        </w:rPr>
        <w:t>Pediatric Liver, Gallbladder, Pancreas</w:t>
      </w:r>
      <w:r>
        <w:rPr>
          <w:sz w:val="24"/>
          <w:szCs w:val="24"/>
        </w:rPr>
        <w:t>”, Atlas of Pediat</w:t>
      </w:r>
      <w:r w:rsidR="008D070D">
        <w:rPr>
          <w:sz w:val="24"/>
          <w:szCs w:val="24"/>
        </w:rPr>
        <w:t>ric Pathology, 2015, Chapter 45.</w:t>
      </w:r>
    </w:p>
    <w:p w:rsidR="00A52EC2" w:rsidRDefault="00A52EC2" w:rsidP="00A52EC2">
      <w:pPr>
        <w:numPr>
          <w:ilvl w:val="0"/>
          <w:numId w:val="9"/>
        </w:numPr>
        <w:ind w:left="450"/>
        <w:rPr>
          <w:sz w:val="24"/>
          <w:szCs w:val="24"/>
        </w:rPr>
      </w:pPr>
      <w:r>
        <w:rPr>
          <w:sz w:val="24"/>
          <w:szCs w:val="24"/>
        </w:rPr>
        <w:t xml:space="preserve">KE Zhelnin, </w:t>
      </w:r>
      <w:r>
        <w:rPr>
          <w:b/>
          <w:sz w:val="24"/>
          <w:szCs w:val="24"/>
        </w:rPr>
        <w:t xml:space="preserve">KE Capocelli. </w:t>
      </w:r>
      <w:r>
        <w:rPr>
          <w:sz w:val="24"/>
          <w:szCs w:val="24"/>
        </w:rPr>
        <w:t>“</w:t>
      </w:r>
      <w:r w:rsidRPr="0013538F">
        <w:rPr>
          <w:sz w:val="24"/>
          <w:szCs w:val="24"/>
        </w:rPr>
        <w:t>Pediatric Gastrointestinal Disease</w:t>
      </w:r>
      <w:r>
        <w:rPr>
          <w:sz w:val="24"/>
          <w:szCs w:val="24"/>
        </w:rPr>
        <w:t xml:space="preserve">”, Atlas of Pediatric Pathology, 2015, </w:t>
      </w:r>
      <w:r w:rsidR="008D070D">
        <w:rPr>
          <w:sz w:val="24"/>
          <w:szCs w:val="24"/>
        </w:rPr>
        <w:t>Chapter 40</w:t>
      </w:r>
      <w:r>
        <w:rPr>
          <w:sz w:val="24"/>
          <w:szCs w:val="24"/>
        </w:rPr>
        <w:t>.</w:t>
      </w:r>
    </w:p>
    <w:p w:rsidR="0002724F" w:rsidRDefault="0002724F" w:rsidP="00A52EC2">
      <w:pPr>
        <w:numPr>
          <w:ilvl w:val="0"/>
          <w:numId w:val="9"/>
        </w:numPr>
        <w:ind w:left="450"/>
        <w:rPr>
          <w:sz w:val="24"/>
          <w:szCs w:val="24"/>
        </w:rPr>
      </w:pPr>
      <w:r>
        <w:rPr>
          <w:sz w:val="24"/>
          <w:szCs w:val="24"/>
        </w:rPr>
        <w:t xml:space="preserve">JE Kallan, </w:t>
      </w:r>
      <w:r>
        <w:rPr>
          <w:b/>
          <w:sz w:val="24"/>
          <w:szCs w:val="24"/>
        </w:rPr>
        <w:t>KE Capocelli</w:t>
      </w:r>
      <w:r>
        <w:rPr>
          <w:sz w:val="24"/>
          <w:szCs w:val="24"/>
        </w:rPr>
        <w:t xml:space="preserve">. “Adverse Reactions”, Neonatal Transfusion Practices, 2017 Springer International Publishing, Chapter 6. </w:t>
      </w:r>
    </w:p>
    <w:p w:rsidR="00E3165C" w:rsidRDefault="00E3165C" w:rsidP="00371DD1">
      <w:pPr>
        <w:rPr>
          <w:sz w:val="24"/>
          <w:szCs w:val="24"/>
        </w:rPr>
      </w:pPr>
    </w:p>
    <w:p w:rsidR="00650E74" w:rsidRDefault="00650E74" w:rsidP="00371DD1">
      <w:pPr>
        <w:rPr>
          <w:sz w:val="24"/>
          <w:szCs w:val="24"/>
        </w:rPr>
      </w:pPr>
    </w:p>
    <w:p w:rsidR="00371DD1" w:rsidRDefault="00371DD1" w:rsidP="00371DD1">
      <w:pPr>
        <w:rPr>
          <w:b/>
          <w:sz w:val="24"/>
          <w:szCs w:val="24"/>
        </w:rPr>
      </w:pPr>
      <w:r>
        <w:rPr>
          <w:b/>
          <w:sz w:val="24"/>
          <w:szCs w:val="24"/>
        </w:rPr>
        <w:t>OTHER EDUCATIONAL PUBLICATIONS:</w:t>
      </w:r>
    </w:p>
    <w:p w:rsidR="00371DD1" w:rsidRPr="00371DD1" w:rsidRDefault="00371DD1" w:rsidP="00A52EC2">
      <w:pPr>
        <w:rPr>
          <w:sz w:val="24"/>
          <w:szCs w:val="24"/>
        </w:rPr>
      </w:pPr>
    </w:p>
    <w:p w:rsidR="00F058B6" w:rsidRPr="00A52EC2" w:rsidRDefault="00371DD1" w:rsidP="00A52EC2">
      <w:pPr>
        <w:numPr>
          <w:ilvl w:val="0"/>
          <w:numId w:val="11"/>
        </w:numPr>
        <w:ind w:left="450"/>
        <w:rPr>
          <w:sz w:val="24"/>
          <w:szCs w:val="24"/>
        </w:rPr>
      </w:pPr>
      <w:r>
        <w:rPr>
          <w:b/>
          <w:sz w:val="24"/>
          <w:szCs w:val="24"/>
        </w:rPr>
        <w:t>KE Capocelli</w:t>
      </w:r>
      <w:r>
        <w:rPr>
          <w:sz w:val="24"/>
          <w:szCs w:val="24"/>
        </w:rPr>
        <w:t xml:space="preserve">. Malignant peripheral nerve sheath tumor with </w:t>
      </w:r>
      <w:proofErr w:type="spellStart"/>
      <w:r>
        <w:rPr>
          <w:sz w:val="24"/>
          <w:szCs w:val="24"/>
        </w:rPr>
        <w:t>rhabdomyoblastic</w:t>
      </w:r>
      <w:proofErr w:type="spellEnd"/>
      <w:r>
        <w:rPr>
          <w:sz w:val="24"/>
          <w:szCs w:val="24"/>
        </w:rPr>
        <w:t xml:space="preserve"> differentiation (Triton tumor).  </w:t>
      </w:r>
      <w:r>
        <w:rPr>
          <w:i/>
          <w:sz w:val="24"/>
          <w:szCs w:val="24"/>
        </w:rPr>
        <w:t>Society for Pediatric Pathology Slide Survey Program</w:t>
      </w:r>
      <w:r>
        <w:rPr>
          <w:sz w:val="24"/>
          <w:szCs w:val="24"/>
        </w:rPr>
        <w:t>, August 2010.</w:t>
      </w:r>
    </w:p>
    <w:p w:rsidR="00A52EC2" w:rsidRDefault="00A52EC2" w:rsidP="00A52EC2">
      <w:pPr>
        <w:numPr>
          <w:ilvl w:val="0"/>
          <w:numId w:val="11"/>
        </w:numPr>
        <w:ind w:left="450"/>
        <w:rPr>
          <w:sz w:val="24"/>
          <w:szCs w:val="24"/>
        </w:rPr>
      </w:pPr>
      <w:r>
        <w:rPr>
          <w:b/>
          <w:sz w:val="24"/>
          <w:szCs w:val="24"/>
        </w:rPr>
        <w:t xml:space="preserve">KE Capocelli. </w:t>
      </w:r>
      <w:proofErr w:type="spellStart"/>
      <w:r>
        <w:rPr>
          <w:sz w:val="24"/>
          <w:szCs w:val="24"/>
        </w:rPr>
        <w:t>Chorangiomatosis</w:t>
      </w:r>
      <w:proofErr w:type="spellEnd"/>
      <w:r>
        <w:rPr>
          <w:sz w:val="24"/>
          <w:szCs w:val="24"/>
        </w:rPr>
        <w:t xml:space="preserve">.  </w:t>
      </w:r>
      <w:r>
        <w:rPr>
          <w:i/>
          <w:sz w:val="24"/>
          <w:szCs w:val="24"/>
        </w:rPr>
        <w:t xml:space="preserve">Society for Pediatric Pathology Slide Survey Program, </w:t>
      </w:r>
      <w:r>
        <w:rPr>
          <w:sz w:val="24"/>
          <w:szCs w:val="24"/>
        </w:rPr>
        <w:t>October 2010.</w:t>
      </w:r>
    </w:p>
    <w:p w:rsidR="00A52EC2" w:rsidRDefault="00A52EC2" w:rsidP="00A52EC2">
      <w:pPr>
        <w:numPr>
          <w:ilvl w:val="0"/>
          <w:numId w:val="11"/>
        </w:numPr>
        <w:ind w:left="450"/>
        <w:rPr>
          <w:sz w:val="24"/>
          <w:szCs w:val="24"/>
        </w:rPr>
      </w:pPr>
      <w:r w:rsidRPr="00CF37EA">
        <w:rPr>
          <w:b/>
          <w:sz w:val="24"/>
          <w:szCs w:val="24"/>
        </w:rPr>
        <w:t>KE Capocelli</w:t>
      </w:r>
      <w:r>
        <w:rPr>
          <w:sz w:val="24"/>
          <w:szCs w:val="24"/>
        </w:rPr>
        <w:t xml:space="preserve">.  Post-transplant coronary artery vasculopathy.  </w:t>
      </w:r>
      <w:r>
        <w:rPr>
          <w:i/>
          <w:sz w:val="24"/>
          <w:szCs w:val="24"/>
        </w:rPr>
        <w:t xml:space="preserve">Society for Pediatric Pathology Slide Survey Program, </w:t>
      </w:r>
      <w:r>
        <w:rPr>
          <w:sz w:val="24"/>
          <w:szCs w:val="24"/>
        </w:rPr>
        <w:t>May 2011.</w:t>
      </w:r>
    </w:p>
    <w:p w:rsidR="00A52EC2" w:rsidRPr="00A52EC2" w:rsidRDefault="00A52EC2" w:rsidP="00A52EC2">
      <w:pPr>
        <w:numPr>
          <w:ilvl w:val="0"/>
          <w:numId w:val="11"/>
        </w:numPr>
        <w:ind w:left="450"/>
        <w:rPr>
          <w:sz w:val="24"/>
          <w:szCs w:val="24"/>
        </w:rPr>
      </w:pPr>
      <w:r>
        <w:rPr>
          <w:b/>
          <w:sz w:val="24"/>
          <w:szCs w:val="24"/>
        </w:rPr>
        <w:t xml:space="preserve">KE Capocelli.  </w:t>
      </w:r>
      <w:r>
        <w:rPr>
          <w:sz w:val="24"/>
          <w:szCs w:val="24"/>
        </w:rPr>
        <w:t xml:space="preserve">Giant cell tumor of bone.  </w:t>
      </w:r>
      <w:r>
        <w:rPr>
          <w:i/>
          <w:sz w:val="24"/>
          <w:szCs w:val="24"/>
        </w:rPr>
        <w:t>Society for Pediatric Pathology Slide Survey Program</w:t>
      </w:r>
      <w:r>
        <w:rPr>
          <w:sz w:val="24"/>
          <w:szCs w:val="24"/>
        </w:rPr>
        <w:t>, July 2011.</w:t>
      </w:r>
    </w:p>
    <w:p w:rsidR="00A52EC2" w:rsidRPr="00AB01C0" w:rsidRDefault="00A52EC2" w:rsidP="00A52EC2">
      <w:pPr>
        <w:numPr>
          <w:ilvl w:val="0"/>
          <w:numId w:val="11"/>
        </w:numPr>
        <w:ind w:left="450"/>
        <w:rPr>
          <w:sz w:val="24"/>
          <w:szCs w:val="24"/>
        </w:rPr>
      </w:pPr>
      <w:r>
        <w:rPr>
          <w:b/>
          <w:sz w:val="24"/>
          <w:szCs w:val="24"/>
        </w:rPr>
        <w:t>KE Capocelli.</w:t>
      </w:r>
      <w:r>
        <w:rPr>
          <w:sz w:val="24"/>
          <w:szCs w:val="24"/>
        </w:rPr>
        <w:t xml:space="preserve">  Paraganglioma.  </w:t>
      </w:r>
      <w:r>
        <w:rPr>
          <w:i/>
          <w:sz w:val="24"/>
          <w:szCs w:val="24"/>
        </w:rPr>
        <w:t>Society for Pediatric Pathology Slide Survey Program</w:t>
      </w:r>
      <w:r>
        <w:rPr>
          <w:sz w:val="24"/>
          <w:szCs w:val="24"/>
        </w:rPr>
        <w:t>, August 2011.</w:t>
      </w:r>
    </w:p>
    <w:p w:rsidR="00A52EC2" w:rsidRDefault="00A52EC2" w:rsidP="00A52EC2">
      <w:pPr>
        <w:numPr>
          <w:ilvl w:val="0"/>
          <w:numId w:val="11"/>
        </w:numPr>
        <w:ind w:left="450"/>
        <w:rPr>
          <w:sz w:val="24"/>
          <w:szCs w:val="24"/>
        </w:rPr>
      </w:pPr>
      <w:r w:rsidRPr="00A94359">
        <w:rPr>
          <w:b/>
          <w:sz w:val="24"/>
          <w:szCs w:val="24"/>
        </w:rPr>
        <w:t>KE Capocelli.</w:t>
      </w:r>
      <w:r>
        <w:rPr>
          <w:sz w:val="24"/>
          <w:szCs w:val="24"/>
        </w:rPr>
        <w:t xml:space="preserve"> </w:t>
      </w:r>
      <w:r w:rsidRPr="00A94359">
        <w:rPr>
          <w:sz w:val="24"/>
          <w:szCs w:val="24"/>
        </w:rPr>
        <w:t>Hibernoma.</w:t>
      </w:r>
      <w:r>
        <w:rPr>
          <w:sz w:val="24"/>
          <w:szCs w:val="24"/>
        </w:rPr>
        <w:t xml:space="preserve"> </w:t>
      </w:r>
      <w:r w:rsidRPr="00A94359">
        <w:rPr>
          <w:i/>
          <w:sz w:val="24"/>
          <w:szCs w:val="24"/>
        </w:rPr>
        <w:t>Society for Pediatric Pathology Slide Survey Program</w:t>
      </w:r>
      <w:r>
        <w:rPr>
          <w:sz w:val="24"/>
          <w:szCs w:val="24"/>
        </w:rPr>
        <w:t>, May 2012.</w:t>
      </w:r>
    </w:p>
    <w:p w:rsidR="00A52EC2" w:rsidRDefault="00A52EC2" w:rsidP="00A52EC2">
      <w:pPr>
        <w:numPr>
          <w:ilvl w:val="0"/>
          <w:numId w:val="11"/>
        </w:numPr>
        <w:ind w:left="450"/>
        <w:rPr>
          <w:sz w:val="24"/>
          <w:szCs w:val="24"/>
        </w:rPr>
      </w:pPr>
      <w:r w:rsidRPr="005C391F">
        <w:rPr>
          <w:b/>
          <w:sz w:val="24"/>
          <w:szCs w:val="24"/>
        </w:rPr>
        <w:t>KE Capocelli.</w:t>
      </w:r>
      <w:r>
        <w:rPr>
          <w:sz w:val="24"/>
          <w:szCs w:val="24"/>
        </w:rPr>
        <w:t xml:space="preserve"> </w:t>
      </w:r>
      <w:proofErr w:type="spellStart"/>
      <w:r>
        <w:rPr>
          <w:sz w:val="24"/>
          <w:szCs w:val="24"/>
        </w:rPr>
        <w:t>Osteoblastoma</w:t>
      </w:r>
      <w:proofErr w:type="spellEnd"/>
      <w:r>
        <w:rPr>
          <w:sz w:val="24"/>
          <w:szCs w:val="24"/>
        </w:rPr>
        <w:t xml:space="preserve">. </w:t>
      </w:r>
      <w:r>
        <w:rPr>
          <w:i/>
          <w:sz w:val="24"/>
          <w:szCs w:val="24"/>
        </w:rPr>
        <w:t xml:space="preserve">Society for Pediatric Pathology Slide Survey Program, </w:t>
      </w:r>
      <w:r>
        <w:rPr>
          <w:sz w:val="24"/>
          <w:szCs w:val="24"/>
        </w:rPr>
        <w:t>June 2012.</w:t>
      </w:r>
    </w:p>
    <w:p w:rsidR="00A45E24" w:rsidRPr="001149AD" w:rsidRDefault="00A52EC2" w:rsidP="001149AD">
      <w:pPr>
        <w:numPr>
          <w:ilvl w:val="0"/>
          <w:numId w:val="11"/>
        </w:numPr>
        <w:ind w:left="450"/>
        <w:rPr>
          <w:sz w:val="24"/>
          <w:szCs w:val="24"/>
        </w:rPr>
      </w:pPr>
      <w:r w:rsidRPr="008B581E">
        <w:rPr>
          <w:b/>
          <w:sz w:val="24"/>
          <w:szCs w:val="24"/>
        </w:rPr>
        <w:t>KE Capocelli.</w:t>
      </w:r>
      <w:r>
        <w:rPr>
          <w:sz w:val="24"/>
          <w:szCs w:val="24"/>
        </w:rPr>
        <w:t xml:space="preserve"> </w:t>
      </w:r>
      <w:proofErr w:type="spellStart"/>
      <w:r>
        <w:rPr>
          <w:sz w:val="24"/>
          <w:szCs w:val="24"/>
        </w:rPr>
        <w:t>Chondroblastoma</w:t>
      </w:r>
      <w:proofErr w:type="spellEnd"/>
      <w:r>
        <w:rPr>
          <w:sz w:val="24"/>
          <w:szCs w:val="24"/>
        </w:rPr>
        <w:t xml:space="preserve">. </w:t>
      </w:r>
      <w:r>
        <w:rPr>
          <w:i/>
          <w:sz w:val="24"/>
          <w:szCs w:val="24"/>
        </w:rPr>
        <w:t xml:space="preserve">Society for Pediatric Pathology Slide </w:t>
      </w:r>
      <w:proofErr w:type="spellStart"/>
      <w:r>
        <w:rPr>
          <w:i/>
          <w:sz w:val="24"/>
          <w:szCs w:val="24"/>
        </w:rPr>
        <w:t>Survery</w:t>
      </w:r>
      <w:proofErr w:type="spellEnd"/>
      <w:r>
        <w:rPr>
          <w:i/>
          <w:sz w:val="24"/>
          <w:szCs w:val="24"/>
        </w:rPr>
        <w:t xml:space="preserve"> Program, </w:t>
      </w:r>
      <w:r>
        <w:rPr>
          <w:sz w:val="24"/>
          <w:szCs w:val="24"/>
        </w:rPr>
        <w:t>October 2013.</w:t>
      </w:r>
    </w:p>
    <w:sectPr w:rsidR="00A45E24" w:rsidRPr="001149AD" w:rsidSect="00BF0D25">
      <w:headerReference w:type="default" r:id="rId35"/>
      <w:footerReference w:type="default" r:id="rId36"/>
      <w:pgSz w:w="12240" w:h="15840"/>
      <w:pgMar w:top="864" w:right="1440" w:bottom="660" w:left="1440" w:header="297" w:footer="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4A" w:rsidRDefault="002B6F4A" w:rsidP="00BF0D25">
      <w:r>
        <w:separator/>
      </w:r>
    </w:p>
  </w:endnote>
  <w:endnote w:type="continuationSeparator" w:id="0">
    <w:p w:rsidR="002B6F4A" w:rsidRDefault="002B6F4A" w:rsidP="00BF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63" w:rsidRDefault="00420263">
    <w:pPr>
      <w:tabs>
        <w:tab w:val="center" w:pos="4680"/>
        <w:tab w:val="right" w:pos="9360"/>
      </w:tabs>
      <w:rPr>
        <w:kern w:val="0"/>
      </w:rPr>
    </w:pPr>
  </w:p>
  <w:p w:rsidR="00420263" w:rsidRDefault="00420263">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4A" w:rsidRDefault="002B6F4A" w:rsidP="00BF0D25">
      <w:r>
        <w:separator/>
      </w:r>
    </w:p>
  </w:footnote>
  <w:footnote w:type="continuationSeparator" w:id="0">
    <w:p w:rsidR="002B6F4A" w:rsidRDefault="002B6F4A" w:rsidP="00BF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63" w:rsidRDefault="00420263">
    <w:pPr>
      <w:tabs>
        <w:tab w:val="center" w:pos="4680"/>
        <w:tab w:val="right" w:pos="9360"/>
      </w:tabs>
      <w:rPr>
        <w:kern w:val="0"/>
      </w:rPr>
    </w:pPr>
  </w:p>
  <w:p w:rsidR="00420263" w:rsidRDefault="00420263">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773"/>
    <w:multiLevelType w:val="hybridMultilevel"/>
    <w:tmpl w:val="7F80D75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A92BF9"/>
    <w:multiLevelType w:val="hybridMultilevel"/>
    <w:tmpl w:val="638C8F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3C95C6D"/>
    <w:multiLevelType w:val="hybridMultilevel"/>
    <w:tmpl w:val="BC102BC4"/>
    <w:lvl w:ilvl="0" w:tplc="D0FA7D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887CB5"/>
    <w:multiLevelType w:val="hybridMultilevel"/>
    <w:tmpl w:val="1BA0348E"/>
    <w:lvl w:ilvl="0" w:tplc="D2CA4E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05472B01"/>
    <w:multiLevelType w:val="hybridMultilevel"/>
    <w:tmpl w:val="584016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1CA0"/>
    <w:multiLevelType w:val="hybridMultilevel"/>
    <w:tmpl w:val="D0168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370A96"/>
    <w:multiLevelType w:val="hybridMultilevel"/>
    <w:tmpl w:val="40BA9370"/>
    <w:lvl w:ilvl="0" w:tplc="D2CA4E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12DD53B0"/>
    <w:multiLevelType w:val="hybridMultilevel"/>
    <w:tmpl w:val="2C2047AC"/>
    <w:lvl w:ilvl="0" w:tplc="2148390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12DE0BE7"/>
    <w:multiLevelType w:val="hybridMultilevel"/>
    <w:tmpl w:val="86DC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E07BF"/>
    <w:multiLevelType w:val="hybridMultilevel"/>
    <w:tmpl w:val="094E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65F91"/>
    <w:multiLevelType w:val="hybridMultilevel"/>
    <w:tmpl w:val="FB14E73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23FA637F"/>
    <w:multiLevelType w:val="hybridMultilevel"/>
    <w:tmpl w:val="74FE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F6E84"/>
    <w:multiLevelType w:val="hybridMultilevel"/>
    <w:tmpl w:val="7F38EA5A"/>
    <w:lvl w:ilvl="0" w:tplc="D2CA4E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15:restartNumberingAfterBreak="0">
    <w:nsid w:val="2ED84D47"/>
    <w:multiLevelType w:val="hybridMultilevel"/>
    <w:tmpl w:val="ACFE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475BD"/>
    <w:multiLevelType w:val="hybridMultilevel"/>
    <w:tmpl w:val="BD14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71947"/>
    <w:multiLevelType w:val="hybridMultilevel"/>
    <w:tmpl w:val="E80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63361"/>
    <w:multiLevelType w:val="hybridMultilevel"/>
    <w:tmpl w:val="C0922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48103D"/>
    <w:multiLevelType w:val="hybridMultilevel"/>
    <w:tmpl w:val="B80A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E13F7"/>
    <w:multiLevelType w:val="hybridMultilevel"/>
    <w:tmpl w:val="BAAA9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F3A8A"/>
    <w:multiLevelType w:val="hybridMultilevel"/>
    <w:tmpl w:val="8F505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1F1131"/>
    <w:multiLevelType w:val="hybridMultilevel"/>
    <w:tmpl w:val="5DBC8B5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3DB20879"/>
    <w:multiLevelType w:val="hybridMultilevel"/>
    <w:tmpl w:val="8230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91836"/>
    <w:multiLevelType w:val="hybridMultilevel"/>
    <w:tmpl w:val="97B0A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129B3"/>
    <w:multiLevelType w:val="hybridMultilevel"/>
    <w:tmpl w:val="08AAC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C13C5D"/>
    <w:multiLevelType w:val="hybridMultilevel"/>
    <w:tmpl w:val="7F38EA5A"/>
    <w:lvl w:ilvl="0" w:tplc="D2CA4E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5" w15:restartNumberingAfterBreak="0">
    <w:nsid w:val="45F46DEB"/>
    <w:multiLevelType w:val="hybridMultilevel"/>
    <w:tmpl w:val="7F38EA5A"/>
    <w:lvl w:ilvl="0" w:tplc="D2CA4E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6" w15:restartNumberingAfterBreak="0">
    <w:nsid w:val="4B832BA3"/>
    <w:multiLevelType w:val="hybridMultilevel"/>
    <w:tmpl w:val="0F6C15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D39594D"/>
    <w:multiLevelType w:val="hybridMultilevel"/>
    <w:tmpl w:val="4EB4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ED3"/>
    <w:multiLevelType w:val="hybridMultilevel"/>
    <w:tmpl w:val="A8E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A65FB5"/>
    <w:multiLevelType w:val="hybridMultilevel"/>
    <w:tmpl w:val="B9800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A110048"/>
    <w:multiLevelType w:val="hybridMultilevel"/>
    <w:tmpl w:val="CFC8CABA"/>
    <w:lvl w:ilvl="0" w:tplc="D2CA4E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15:restartNumberingAfterBreak="0">
    <w:nsid w:val="5AA93F53"/>
    <w:multiLevelType w:val="hybridMultilevel"/>
    <w:tmpl w:val="7F38EA5A"/>
    <w:lvl w:ilvl="0" w:tplc="D2CA4E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2" w15:restartNumberingAfterBreak="0">
    <w:nsid w:val="5B6D24FD"/>
    <w:multiLevelType w:val="hybridMultilevel"/>
    <w:tmpl w:val="585C4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020062"/>
    <w:multiLevelType w:val="hybridMultilevel"/>
    <w:tmpl w:val="A62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C2245"/>
    <w:multiLevelType w:val="hybridMultilevel"/>
    <w:tmpl w:val="C4F8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A59EE"/>
    <w:multiLevelType w:val="hybridMultilevel"/>
    <w:tmpl w:val="9320C76E"/>
    <w:lvl w:ilvl="0" w:tplc="D2CA4E70">
      <w:start w:val="1"/>
      <w:numFmt w:val="decimal"/>
      <w:lvlText w:val="%1."/>
      <w:lvlJc w:val="left"/>
      <w:pPr>
        <w:ind w:left="585"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DF36AA7"/>
    <w:multiLevelType w:val="hybridMultilevel"/>
    <w:tmpl w:val="306AB648"/>
    <w:lvl w:ilvl="0" w:tplc="D996C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F07883"/>
    <w:multiLevelType w:val="hybridMultilevel"/>
    <w:tmpl w:val="F56A6FC6"/>
    <w:lvl w:ilvl="0" w:tplc="D2CA4E70">
      <w:start w:val="1"/>
      <w:numFmt w:val="decimal"/>
      <w:lvlText w:val="%1."/>
      <w:lvlJc w:val="left"/>
      <w:pPr>
        <w:ind w:left="585"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AD24DF4"/>
    <w:multiLevelType w:val="hybridMultilevel"/>
    <w:tmpl w:val="C052C34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15:restartNumberingAfterBreak="0">
    <w:nsid w:val="71AA46A9"/>
    <w:multiLevelType w:val="hybridMultilevel"/>
    <w:tmpl w:val="B68465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F772AD"/>
    <w:multiLevelType w:val="hybridMultilevel"/>
    <w:tmpl w:val="FA6EFB9C"/>
    <w:lvl w:ilvl="0" w:tplc="D2CA4E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1" w15:restartNumberingAfterBreak="0">
    <w:nsid w:val="7E794664"/>
    <w:multiLevelType w:val="hybridMultilevel"/>
    <w:tmpl w:val="70003F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F6B12B1"/>
    <w:multiLevelType w:val="hybridMultilevel"/>
    <w:tmpl w:val="E58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38"/>
  </w:num>
  <w:num w:numId="4">
    <w:abstractNumId w:val="19"/>
  </w:num>
  <w:num w:numId="5">
    <w:abstractNumId w:val="41"/>
  </w:num>
  <w:num w:numId="6">
    <w:abstractNumId w:val="30"/>
  </w:num>
  <w:num w:numId="7">
    <w:abstractNumId w:val="7"/>
  </w:num>
  <w:num w:numId="8">
    <w:abstractNumId w:val="42"/>
  </w:num>
  <w:num w:numId="9">
    <w:abstractNumId w:val="18"/>
  </w:num>
  <w:num w:numId="10">
    <w:abstractNumId w:val="13"/>
  </w:num>
  <w:num w:numId="11">
    <w:abstractNumId w:val="1"/>
  </w:num>
  <w:num w:numId="12">
    <w:abstractNumId w:val="17"/>
  </w:num>
  <w:num w:numId="13">
    <w:abstractNumId w:val="22"/>
  </w:num>
  <w:num w:numId="14">
    <w:abstractNumId w:val="2"/>
  </w:num>
  <w:num w:numId="15">
    <w:abstractNumId w:val="21"/>
  </w:num>
  <w:num w:numId="16">
    <w:abstractNumId w:val="0"/>
  </w:num>
  <w:num w:numId="17">
    <w:abstractNumId w:val="23"/>
  </w:num>
  <w:num w:numId="18">
    <w:abstractNumId w:val="4"/>
  </w:num>
  <w:num w:numId="19">
    <w:abstractNumId w:val="2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40"/>
  </w:num>
  <w:num w:numId="24">
    <w:abstractNumId w:val="3"/>
  </w:num>
  <w:num w:numId="25">
    <w:abstractNumId w:val="35"/>
  </w:num>
  <w:num w:numId="26">
    <w:abstractNumId w:val="37"/>
  </w:num>
  <w:num w:numId="27">
    <w:abstractNumId w:val="28"/>
  </w:num>
  <w:num w:numId="28">
    <w:abstractNumId w:val="39"/>
  </w:num>
  <w:num w:numId="29">
    <w:abstractNumId w:val="36"/>
  </w:num>
  <w:num w:numId="30">
    <w:abstractNumId w:val="5"/>
  </w:num>
  <w:num w:numId="31">
    <w:abstractNumId w:val="29"/>
  </w:num>
  <w:num w:numId="32">
    <w:abstractNumId w:val="16"/>
  </w:num>
  <w:num w:numId="33">
    <w:abstractNumId w:val="32"/>
  </w:num>
  <w:num w:numId="34">
    <w:abstractNumId w:val="6"/>
  </w:num>
  <w:num w:numId="35">
    <w:abstractNumId w:val="26"/>
  </w:num>
  <w:num w:numId="36">
    <w:abstractNumId w:val="34"/>
  </w:num>
  <w:num w:numId="37">
    <w:abstractNumId w:val="15"/>
  </w:num>
  <w:num w:numId="38">
    <w:abstractNumId w:val="27"/>
  </w:num>
  <w:num w:numId="39">
    <w:abstractNumId w:val="33"/>
  </w:num>
  <w:num w:numId="40">
    <w:abstractNumId w:val="9"/>
  </w:num>
  <w:num w:numId="41">
    <w:abstractNumId w:val="14"/>
  </w:num>
  <w:num w:numId="42">
    <w:abstractNumId w:val="8"/>
  </w:num>
  <w:num w:numId="43">
    <w:abstractNumId w:val="1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F0D25"/>
    <w:rsid w:val="000010EE"/>
    <w:rsid w:val="000079A9"/>
    <w:rsid w:val="00014794"/>
    <w:rsid w:val="0001513A"/>
    <w:rsid w:val="00020201"/>
    <w:rsid w:val="0002460E"/>
    <w:rsid w:val="0002724F"/>
    <w:rsid w:val="000362E7"/>
    <w:rsid w:val="0004393C"/>
    <w:rsid w:val="0004585A"/>
    <w:rsid w:val="00045B2E"/>
    <w:rsid w:val="000476AF"/>
    <w:rsid w:val="00050109"/>
    <w:rsid w:val="00056FDB"/>
    <w:rsid w:val="00064DE9"/>
    <w:rsid w:val="00065F28"/>
    <w:rsid w:val="000711A6"/>
    <w:rsid w:val="000713CA"/>
    <w:rsid w:val="00071AFF"/>
    <w:rsid w:val="0008214E"/>
    <w:rsid w:val="00084DF5"/>
    <w:rsid w:val="00085F0C"/>
    <w:rsid w:val="00091DA7"/>
    <w:rsid w:val="00092333"/>
    <w:rsid w:val="0009760D"/>
    <w:rsid w:val="000B3A07"/>
    <w:rsid w:val="000B4BE2"/>
    <w:rsid w:val="000C65A9"/>
    <w:rsid w:val="000C729B"/>
    <w:rsid w:val="000D13A7"/>
    <w:rsid w:val="000D1C58"/>
    <w:rsid w:val="000D4BB0"/>
    <w:rsid w:val="000D79D3"/>
    <w:rsid w:val="000E394B"/>
    <w:rsid w:val="000F6D82"/>
    <w:rsid w:val="000F7AC9"/>
    <w:rsid w:val="0010495D"/>
    <w:rsid w:val="00110287"/>
    <w:rsid w:val="001113EA"/>
    <w:rsid w:val="001149AD"/>
    <w:rsid w:val="00117122"/>
    <w:rsid w:val="00123781"/>
    <w:rsid w:val="001241C1"/>
    <w:rsid w:val="00127088"/>
    <w:rsid w:val="00133A9F"/>
    <w:rsid w:val="001340E9"/>
    <w:rsid w:val="0013464E"/>
    <w:rsid w:val="0013538F"/>
    <w:rsid w:val="00137593"/>
    <w:rsid w:val="00147FD8"/>
    <w:rsid w:val="001506C5"/>
    <w:rsid w:val="00150D49"/>
    <w:rsid w:val="001564F2"/>
    <w:rsid w:val="001606AF"/>
    <w:rsid w:val="001606BE"/>
    <w:rsid w:val="00170067"/>
    <w:rsid w:val="00173E1F"/>
    <w:rsid w:val="00175DED"/>
    <w:rsid w:val="00184CFE"/>
    <w:rsid w:val="001870A7"/>
    <w:rsid w:val="00191B91"/>
    <w:rsid w:val="001A21A4"/>
    <w:rsid w:val="001A615F"/>
    <w:rsid w:val="001A6C9A"/>
    <w:rsid w:val="001B7EA1"/>
    <w:rsid w:val="001C3884"/>
    <w:rsid w:val="001C620B"/>
    <w:rsid w:val="001C7DC6"/>
    <w:rsid w:val="001D06B6"/>
    <w:rsid w:val="001D7D94"/>
    <w:rsid w:val="001E101B"/>
    <w:rsid w:val="001E404D"/>
    <w:rsid w:val="001E79B6"/>
    <w:rsid w:val="001E7E83"/>
    <w:rsid w:val="0020173E"/>
    <w:rsid w:val="0021063C"/>
    <w:rsid w:val="00215513"/>
    <w:rsid w:val="00225044"/>
    <w:rsid w:val="00226023"/>
    <w:rsid w:val="002368CC"/>
    <w:rsid w:val="00245C43"/>
    <w:rsid w:val="002473D0"/>
    <w:rsid w:val="002475A4"/>
    <w:rsid w:val="00261B65"/>
    <w:rsid w:val="002621E2"/>
    <w:rsid w:val="00273251"/>
    <w:rsid w:val="00280F3E"/>
    <w:rsid w:val="002865F1"/>
    <w:rsid w:val="00293315"/>
    <w:rsid w:val="00294C43"/>
    <w:rsid w:val="00294F06"/>
    <w:rsid w:val="00296725"/>
    <w:rsid w:val="002A087C"/>
    <w:rsid w:val="002A77BD"/>
    <w:rsid w:val="002B3BD7"/>
    <w:rsid w:val="002B567F"/>
    <w:rsid w:val="002B6F4A"/>
    <w:rsid w:val="002D0470"/>
    <w:rsid w:val="002E2AFF"/>
    <w:rsid w:val="002E508B"/>
    <w:rsid w:val="002E61B7"/>
    <w:rsid w:val="00301A77"/>
    <w:rsid w:val="003076FF"/>
    <w:rsid w:val="0031079C"/>
    <w:rsid w:val="003141B7"/>
    <w:rsid w:val="00321346"/>
    <w:rsid w:val="0032478B"/>
    <w:rsid w:val="0033101A"/>
    <w:rsid w:val="00337CA6"/>
    <w:rsid w:val="003406A0"/>
    <w:rsid w:val="003533A6"/>
    <w:rsid w:val="0036395E"/>
    <w:rsid w:val="00363CF7"/>
    <w:rsid w:val="00364F8F"/>
    <w:rsid w:val="00371DD1"/>
    <w:rsid w:val="0037319E"/>
    <w:rsid w:val="0037348C"/>
    <w:rsid w:val="00375907"/>
    <w:rsid w:val="0038666D"/>
    <w:rsid w:val="00386973"/>
    <w:rsid w:val="00387EAB"/>
    <w:rsid w:val="003945BA"/>
    <w:rsid w:val="00396B61"/>
    <w:rsid w:val="00397AE3"/>
    <w:rsid w:val="003A20B3"/>
    <w:rsid w:val="003B4A86"/>
    <w:rsid w:val="003B7C0B"/>
    <w:rsid w:val="003C1EDA"/>
    <w:rsid w:val="003C2A34"/>
    <w:rsid w:val="003C3DC5"/>
    <w:rsid w:val="003D316A"/>
    <w:rsid w:val="003E2312"/>
    <w:rsid w:val="003E4D1C"/>
    <w:rsid w:val="003F15F7"/>
    <w:rsid w:val="003F2C5C"/>
    <w:rsid w:val="003F3E34"/>
    <w:rsid w:val="003F6980"/>
    <w:rsid w:val="003F6BBE"/>
    <w:rsid w:val="0040682F"/>
    <w:rsid w:val="00414AF8"/>
    <w:rsid w:val="00420263"/>
    <w:rsid w:val="004261E1"/>
    <w:rsid w:val="00430A9C"/>
    <w:rsid w:val="00430B9D"/>
    <w:rsid w:val="00433A6F"/>
    <w:rsid w:val="004345BE"/>
    <w:rsid w:val="00434EA8"/>
    <w:rsid w:val="00440230"/>
    <w:rsid w:val="00443B34"/>
    <w:rsid w:val="00451AAF"/>
    <w:rsid w:val="00451C69"/>
    <w:rsid w:val="00457BD8"/>
    <w:rsid w:val="00467AB6"/>
    <w:rsid w:val="0047307B"/>
    <w:rsid w:val="004834EE"/>
    <w:rsid w:val="0048382F"/>
    <w:rsid w:val="00491958"/>
    <w:rsid w:val="004A79C7"/>
    <w:rsid w:val="004C2FCD"/>
    <w:rsid w:val="004C3610"/>
    <w:rsid w:val="004C4736"/>
    <w:rsid w:val="004C56D7"/>
    <w:rsid w:val="004D27C2"/>
    <w:rsid w:val="004D6A93"/>
    <w:rsid w:val="004D6E9A"/>
    <w:rsid w:val="004D7E1B"/>
    <w:rsid w:val="004E095B"/>
    <w:rsid w:val="004E5063"/>
    <w:rsid w:val="004E6A91"/>
    <w:rsid w:val="004E6EB6"/>
    <w:rsid w:val="004F4B98"/>
    <w:rsid w:val="005009CE"/>
    <w:rsid w:val="00503830"/>
    <w:rsid w:val="00526715"/>
    <w:rsid w:val="00530773"/>
    <w:rsid w:val="005333DC"/>
    <w:rsid w:val="005523F8"/>
    <w:rsid w:val="00557CC3"/>
    <w:rsid w:val="00560597"/>
    <w:rsid w:val="00561712"/>
    <w:rsid w:val="00573C62"/>
    <w:rsid w:val="00575097"/>
    <w:rsid w:val="0057688D"/>
    <w:rsid w:val="005773CB"/>
    <w:rsid w:val="00584E5A"/>
    <w:rsid w:val="0058703B"/>
    <w:rsid w:val="005A306A"/>
    <w:rsid w:val="005A3595"/>
    <w:rsid w:val="005A5523"/>
    <w:rsid w:val="005A6EC0"/>
    <w:rsid w:val="005C1650"/>
    <w:rsid w:val="005C391F"/>
    <w:rsid w:val="005D5951"/>
    <w:rsid w:val="005E16B1"/>
    <w:rsid w:val="005E18A5"/>
    <w:rsid w:val="005E19E8"/>
    <w:rsid w:val="005E1E95"/>
    <w:rsid w:val="005E5305"/>
    <w:rsid w:val="005F1CA9"/>
    <w:rsid w:val="005F5AA9"/>
    <w:rsid w:val="005F6CD4"/>
    <w:rsid w:val="005F6F28"/>
    <w:rsid w:val="006001EC"/>
    <w:rsid w:val="00606089"/>
    <w:rsid w:val="00607BCC"/>
    <w:rsid w:val="00622E60"/>
    <w:rsid w:val="0062600A"/>
    <w:rsid w:val="00632146"/>
    <w:rsid w:val="006427DE"/>
    <w:rsid w:val="00643C56"/>
    <w:rsid w:val="00647981"/>
    <w:rsid w:val="00650E74"/>
    <w:rsid w:val="00652694"/>
    <w:rsid w:val="00653496"/>
    <w:rsid w:val="0065475B"/>
    <w:rsid w:val="00656EE1"/>
    <w:rsid w:val="00657193"/>
    <w:rsid w:val="006605EC"/>
    <w:rsid w:val="00663C2C"/>
    <w:rsid w:val="006659AF"/>
    <w:rsid w:val="00665DEB"/>
    <w:rsid w:val="006669A0"/>
    <w:rsid w:val="00681325"/>
    <w:rsid w:val="00685A2A"/>
    <w:rsid w:val="00685C85"/>
    <w:rsid w:val="00692E6A"/>
    <w:rsid w:val="0069529D"/>
    <w:rsid w:val="006A1C6E"/>
    <w:rsid w:val="006B0266"/>
    <w:rsid w:val="006B56E5"/>
    <w:rsid w:val="006B62CC"/>
    <w:rsid w:val="006B770B"/>
    <w:rsid w:val="006C0ACF"/>
    <w:rsid w:val="006C2C0A"/>
    <w:rsid w:val="006C2C20"/>
    <w:rsid w:val="006D59C7"/>
    <w:rsid w:val="006D7C9F"/>
    <w:rsid w:val="006E00E8"/>
    <w:rsid w:val="006E2F3F"/>
    <w:rsid w:val="006E36A6"/>
    <w:rsid w:val="006F1587"/>
    <w:rsid w:val="006F3B6A"/>
    <w:rsid w:val="006F7054"/>
    <w:rsid w:val="0070005F"/>
    <w:rsid w:val="007117A8"/>
    <w:rsid w:val="0071654D"/>
    <w:rsid w:val="00721F37"/>
    <w:rsid w:val="007360BB"/>
    <w:rsid w:val="007442AA"/>
    <w:rsid w:val="007457F8"/>
    <w:rsid w:val="007475A9"/>
    <w:rsid w:val="00747C8E"/>
    <w:rsid w:val="00751CFC"/>
    <w:rsid w:val="00752C38"/>
    <w:rsid w:val="00767050"/>
    <w:rsid w:val="00772FFF"/>
    <w:rsid w:val="00790D60"/>
    <w:rsid w:val="00792B4C"/>
    <w:rsid w:val="007A11D4"/>
    <w:rsid w:val="007A1BBF"/>
    <w:rsid w:val="007A649E"/>
    <w:rsid w:val="007A70A1"/>
    <w:rsid w:val="007A71DD"/>
    <w:rsid w:val="007B6B34"/>
    <w:rsid w:val="007C1860"/>
    <w:rsid w:val="007D55C5"/>
    <w:rsid w:val="007E6BF9"/>
    <w:rsid w:val="007E7A7D"/>
    <w:rsid w:val="007F6FC3"/>
    <w:rsid w:val="007F7518"/>
    <w:rsid w:val="007F7B75"/>
    <w:rsid w:val="00810533"/>
    <w:rsid w:val="00812328"/>
    <w:rsid w:val="00817CEB"/>
    <w:rsid w:val="0082072A"/>
    <w:rsid w:val="00820D0C"/>
    <w:rsid w:val="00821B7D"/>
    <w:rsid w:val="00821F78"/>
    <w:rsid w:val="00824FEA"/>
    <w:rsid w:val="008311F6"/>
    <w:rsid w:val="008320FB"/>
    <w:rsid w:val="0083434E"/>
    <w:rsid w:val="00837E3D"/>
    <w:rsid w:val="00841FD9"/>
    <w:rsid w:val="00842523"/>
    <w:rsid w:val="00843467"/>
    <w:rsid w:val="00861FDC"/>
    <w:rsid w:val="008663BD"/>
    <w:rsid w:val="00867E53"/>
    <w:rsid w:val="0087079C"/>
    <w:rsid w:val="0087570B"/>
    <w:rsid w:val="008820F8"/>
    <w:rsid w:val="00884EA7"/>
    <w:rsid w:val="008853C7"/>
    <w:rsid w:val="00885BFC"/>
    <w:rsid w:val="00894763"/>
    <w:rsid w:val="00897ACE"/>
    <w:rsid w:val="008A122A"/>
    <w:rsid w:val="008A5990"/>
    <w:rsid w:val="008A6437"/>
    <w:rsid w:val="008B581E"/>
    <w:rsid w:val="008D070D"/>
    <w:rsid w:val="008D0C1A"/>
    <w:rsid w:val="008E6240"/>
    <w:rsid w:val="008F010B"/>
    <w:rsid w:val="00905EF7"/>
    <w:rsid w:val="00916D71"/>
    <w:rsid w:val="00920589"/>
    <w:rsid w:val="0092060A"/>
    <w:rsid w:val="00920890"/>
    <w:rsid w:val="00926114"/>
    <w:rsid w:val="00926E3C"/>
    <w:rsid w:val="00934959"/>
    <w:rsid w:val="00936DB0"/>
    <w:rsid w:val="00937160"/>
    <w:rsid w:val="0094453F"/>
    <w:rsid w:val="00945312"/>
    <w:rsid w:val="009455D6"/>
    <w:rsid w:val="00945CA1"/>
    <w:rsid w:val="00955BE5"/>
    <w:rsid w:val="00960C2B"/>
    <w:rsid w:val="009617A6"/>
    <w:rsid w:val="00967E44"/>
    <w:rsid w:val="009704D6"/>
    <w:rsid w:val="0097112F"/>
    <w:rsid w:val="0097276C"/>
    <w:rsid w:val="00990839"/>
    <w:rsid w:val="009951E0"/>
    <w:rsid w:val="00995C76"/>
    <w:rsid w:val="009A1A74"/>
    <w:rsid w:val="009C2D3A"/>
    <w:rsid w:val="009C51E6"/>
    <w:rsid w:val="009C5789"/>
    <w:rsid w:val="009D4CC4"/>
    <w:rsid w:val="009D76C3"/>
    <w:rsid w:val="009E3A64"/>
    <w:rsid w:val="009E5094"/>
    <w:rsid w:val="009F6BF2"/>
    <w:rsid w:val="00A052BA"/>
    <w:rsid w:val="00A0569D"/>
    <w:rsid w:val="00A143A6"/>
    <w:rsid w:val="00A158B8"/>
    <w:rsid w:val="00A23BCC"/>
    <w:rsid w:val="00A25421"/>
    <w:rsid w:val="00A27768"/>
    <w:rsid w:val="00A4217C"/>
    <w:rsid w:val="00A445E9"/>
    <w:rsid w:val="00A45E24"/>
    <w:rsid w:val="00A46353"/>
    <w:rsid w:val="00A52EC2"/>
    <w:rsid w:val="00A5330C"/>
    <w:rsid w:val="00A55634"/>
    <w:rsid w:val="00A577B3"/>
    <w:rsid w:val="00A605A1"/>
    <w:rsid w:val="00A60BD5"/>
    <w:rsid w:val="00A63615"/>
    <w:rsid w:val="00A642E8"/>
    <w:rsid w:val="00A652A7"/>
    <w:rsid w:val="00A70F51"/>
    <w:rsid w:val="00A7553E"/>
    <w:rsid w:val="00A7598F"/>
    <w:rsid w:val="00A7747D"/>
    <w:rsid w:val="00A83581"/>
    <w:rsid w:val="00A87069"/>
    <w:rsid w:val="00A94359"/>
    <w:rsid w:val="00AA7132"/>
    <w:rsid w:val="00AB01C0"/>
    <w:rsid w:val="00AB303C"/>
    <w:rsid w:val="00AC0C78"/>
    <w:rsid w:val="00AC155D"/>
    <w:rsid w:val="00AD05D7"/>
    <w:rsid w:val="00AD0F31"/>
    <w:rsid w:val="00AD5E24"/>
    <w:rsid w:val="00AE6FD4"/>
    <w:rsid w:val="00AE748F"/>
    <w:rsid w:val="00AF7544"/>
    <w:rsid w:val="00B13272"/>
    <w:rsid w:val="00B17A0A"/>
    <w:rsid w:val="00B217F3"/>
    <w:rsid w:val="00B278F3"/>
    <w:rsid w:val="00B27BA9"/>
    <w:rsid w:val="00B35A00"/>
    <w:rsid w:val="00B45479"/>
    <w:rsid w:val="00B465AD"/>
    <w:rsid w:val="00B508F8"/>
    <w:rsid w:val="00B53366"/>
    <w:rsid w:val="00B56E4D"/>
    <w:rsid w:val="00B5702B"/>
    <w:rsid w:val="00B610CD"/>
    <w:rsid w:val="00B6590A"/>
    <w:rsid w:val="00B800E0"/>
    <w:rsid w:val="00B86BAE"/>
    <w:rsid w:val="00B90CC7"/>
    <w:rsid w:val="00B9644F"/>
    <w:rsid w:val="00BA43E5"/>
    <w:rsid w:val="00BA55E9"/>
    <w:rsid w:val="00BB1189"/>
    <w:rsid w:val="00BB5791"/>
    <w:rsid w:val="00BB61D7"/>
    <w:rsid w:val="00BB7597"/>
    <w:rsid w:val="00BC0268"/>
    <w:rsid w:val="00BC61A8"/>
    <w:rsid w:val="00BD2678"/>
    <w:rsid w:val="00BD7049"/>
    <w:rsid w:val="00BD75DD"/>
    <w:rsid w:val="00BF0D25"/>
    <w:rsid w:val="00C06ABA"/>
    <w:rsid w:val="00C1291B"/>
    <w:rsid w:val="00C13CC5"/>
    <w:rsid w:val="00C173B6"/>
    <w:rsid w:val="00C20973"/>
    <w:rsid w:val="00C2320F"/>
    <w:rsid w:val="00C241F8"/>
    <w:rsid w:val="00C31A62"/>
    <w:rsid w:val="00C324AA"/>
    <w:rsid w:val="00C37222"/>
    <w:rsid w:val="00C40D4D"/>
    <w:rsid w:val="00C427FA"/>
    <w:rsid w:val="00C4316C"/>
    <w:rsid w:val="00C5091F"/>
    <w:rsid w:val="00C5158E"/>
    <w:rsid w:val="00C515B6"/>
    <w:rsid w:val="00C5262E"/>
    <w:rsid w:val="00C55F25"/>
    <w:rsid w:val="00C623C3"/>
    <w:rsid w:val="00C6795F"/>
    <w:rsid w:val="00C77407"/>
    <w:rsid w:val="00C81362"/>
    <w:rsid w:val="00C834E7"/>
    <w:rsid w:val="00C8654B"/>
    <w:rsid w:val="00C939DC"/>
    <w:rsid w:val="00C957CC"/>
    <w:rsid w:val="00C9660B"/>
    <w:rsid w:val="00CA1FFA"/>
    <w:rsid w:val="00CA3E91"/>
    <w:rsid w:val="00CA52BD"/>
    <w:rsid w:val="00CB0CE4"/>
    <w:rsid w:val="00CB3D8A"/>
    <w:rsid w:val="00CB5EE6"/>
    <w:rsid w:val="00CB64BF"/>
    <w:rsid w:val="00CD05A7"/>
    <w:rsid w:val="00CD0D8C"/>
    <w:rsid w:val="00CD54E9"/>
    <w:rsid w:val="00CD61AC"/>
    <w:rsid w:val="00CD688D"/>
    <w:rsid w:val="00CE058E"/>
    <w:rsid w:val="00CE2CA5"/>
    <w:rsid w:val="00CE77A2"/>
    <w:rsid w:val="00CF042B"/>
    <w:rsid w:val="00CF0C0B"/>
    <w:rsid w:val="00CF37EA"/>
    <w:rsid w:val="00D0032C"/>
    <w:rsid w:val="00D0221E"/>
    <w:rsid w:val="00D03D27"/>
    <w:rsid w:val="00D0526A"/>
    <w:rsid w:val="00D06BB7"/>
    <w:rsid w:val="00D10DEB"/>
    <w:rsid w:val="00D15723"/>
    <w:rsid w:val="00D169FD"/>
    <w:rsid w:val="00D22FCC"/>
    <w:rsid w:val="00D30C4E"/>
    <w:rsid w:val="00D350C4"/>
    <w:rsid w:val="00D35C4A"/>
    <w:rsid w:val="00D41731"/>
    <w:rsid w:val="00D41ED2"/>
    <w:rsid w:val="00D42676"/>
    <w:rsid w:val="00D4338D"/>
    <w:rsid w:val="00D463D8"/>
    <w:rsid w:val="00D615EB"/>
    <w:rsid w:val="00D627A8"/>
    <w:rsid w:val="00D73EB8"/>
    <w:rsid w:val="00D770E2"/>
    <w:rsid w:val="00D81E74"/>
    <w:rsid w:val="00D84C68"/>
    <w:rsid w:val="00D858E6"/>
    <w:rsid w:val="00D930DD"/>
    <w:rsid w:val="00D95298"/>
    <w:rsid w:val="00DA1A3B"/>
    <w:rsid w:val="00DB11E8"/>
    <w:rsid w:val="00DB1562"/>
    <w:rsid w:val="00DB39E0"/>
    <w:rsid w:val="00DB5C82"/>
    <w:rsid w:val="00DB7C5F"/>
    <w:rsid w:val="00DD35A3"/>
    <w:rsid w:val="00DD5A70"/>
    <w:rsid w:val="00DD701A"/>
    <w:rsid w:val="00DE0F40"/>
    <w:rsid w:val="00DE60BC"/>
    <w:rsid w:val="00DF0E70"/>
    <w:rsid w:val="00DF4104"/>
    <w:rsid w:val="00E00D2B"/>
    <w:rsid w:val="00E071B2"/>
    <w:rsid w:val="00E136D7"/>
    <w:rsid w:val="00E15071"/>
    <w:rsid w:val="00E229BF"/>
    <w:rsid w:val="00E266CE"/>
    <w:rsid w:val="00E26B7F"/>
    <w:rsid w:val="00E3165C"/>
    <w:rsid w:val="00E31F88"/>
    <w:rsid w:val="00E34DBE"/>
    <w:rsid w:val="00E37549"/>
    <w:rsid w:val="00E375EC"/>
    <w:rsid w:val="00E45C27"/>
    <w:rsid w:val="00E4763A"/>
    <w:rsid w:val="00E503F6"/>
    <w:rsid w:val="00E53136"/>
    <w:rsid w:val="00E61539"/>
    <w:rsid w:val="00E62E0E"/>
    <w:rsid w:val="00E666EF"/>
    <w:rsid w:val="00E6795F"/>
    <w:rsid w:val="00E80480"/>
    <w:rsid w:val="00E87383"/>
    <w:rsid w:val="00E96A84"/>
    <w:rsid w:val="00E97FAC"/>
    <w:rsid w:val="00EA2F64"/>
    <w:rsid w:val="00EA755B"/>
    <w:rsid w:val="00EB7B21"/>
    <w:rsid w:val="00EC607D"/>
    <w:rsid w:val="00EE60BA"/>
    <w:rsid w:val="00EF66C1"/>
    <w:rsid w:val="00F001D1"/>
    <w:rsid w:val="00F01C18"/>
    <w:rsid w:val="00F058B6"/>
    <w:rsid w:val="00F121B8"/>
    <w:rsid w:val="00F12F70"/>
    <w:rsid w:val="00F16425"/>
    <w:rsid w:val="00F1785A"/>
    <w:rsid w:val="00F241EB"/>
    <w:rsid w:val="00F247E0"/>
    <w:rsid w:val="00F3670C"/>
    <w:rsid w:val="00F50C2B"/>
    <w:rsid w:val="00F546F0"/>
    <w:rsid w:val="00F57B81"/>
    <w:rsid w:val="00F64A89"/>
    <w:rsid w:val="00F72303"/>
    <w:rsid w:val="00F75760"/>
    <w:rsid w:val="00F75FE1"/>
    <w:rsid w:val="00F7630E"/>
    <w:rsid w:val="00F7712F"/>
    <w:rsid w:val="00F82A48"/>
    <w:rsid w:val="00FA43E9"/>
    <w:rsid w:val="00FB110F"/>
    <w:rsid w:val="00FB1545"/>
    <w:rsid w:val="00FB52CE"/>
    <w:rsid w:val="00FB553C"/>
    <w:rsid w:val="00FD1592"/>
    <w:rsid w:val="00FE3A24"/>
    <w:rsid w:val="00FE444D"/>
    <w:rsid w:val="00FE46C2"/>
    <w:rsid w:val="00FE5512"/>
    <w:rsid w:val="00FF2535"/>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BCE1B0"/>
  <w15:docId w15:val="{0FB0A601-F051-452B-8E52-B2918253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395E"/>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346"/>
    <w:rPr>
      <w:color w:val="0000FF"/>
      <w:u w:val="single"/>
    </w:rPr>
  </w:style>
  <w:style w:type="paragraph" w:styleId="ListParagraph">
    <w:name w:val="List Paragraph"/>
    <w:basedOn w:val="Normal"/>
    <w:uiPriority w:val="34"/>
    <w:qFormat/>
    <w:rsid w:val="005F1CA9"/>
    <w:pPr>
      <w:ind w:left="720"/>
    </w:pPr>
  </w:style>
  <w:style w:type="character" w:styleId="Emphasis">
    <w:name w:val="Emphasis"/>
    <w:basedOn w:val="DefaultParagraphFont"/>
    <w:uiPriority w:val="20"/>
    <w:qFormat/>
    <w:rsid w:val="00B86BAE"/>
    <w:rPr>
      <w:i/>
      <w:iCs/>
    </w:rPr>
  </w:style>
  <w:style w:type="character" w:styleId="FollowedHyperlink">
    <w:name w:val="FollowedHyperlink"/>
    <w:basedOn w:val="DefaultParagraphFont"/>
    <w:uiPriority w:val="99"/>
    <w:semiHidden/>
    <w:unhideWhenUsed/>
    <w:rsid w:val="006E00E8"/>
    <w:rPr>
      <w:color w:val="800080" w:themeColor="followedHyperlink"/>
      <w:u w:val="single"/>
    </w:rPr>
  </w:style>
  <w:style w:type="table" w:styleId="TableGrid">
    <w:name w:val="Table Grid"/>
    <w:basedOn w:val="TableNormal"/>
    <w:uiPriority w:val="59"/>
    <w:rsid w:val="00BC6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82F"/>
    <w:rPr>
      <w:rFonts w:ascii="Tahoma" w:hAnsi="Tahoma" w:cs="Tahoma"/>
      <w:sz w:val="16"/>
      <w:szCs w:val="16"/>
    </w:rPr>
  </w:style>
  <w:style w:type="character" w:customStyle="1" w:styleId="BalloonTextChar">
    <w:name w:val="Balloon Text Char"/>
    <w:basedOn w:val="DefaultParagraphFont"/>
    <w:link w:val="BalloonText"/>
    <w:uiPriority w:val="99"/>
    <w:semiHidden/>
    <w:rsid w:val="0048382F"/>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509">
      <w:bodyDiv w:val="1"/>
      <w:marLeft w:val="0"/>
      <w:marRight w:val="0"/>
      <w:marTop w:val="0"/>
      <w:marBottom w:val="0"/>
      <w:divBdr>
        <w:top w:val="none" w:sz="0" w:space="0" w:color="auto"/>
        <w:left w:val="none" w:sz="0" w:space="0" w:color="auto"/>
        <w:bottom w:val="none" w:sz="0" w:space="0" w:color="auto"/>
        <w:right w:val="none" w:sz="0" w:space="0" w:color="auto"/>
      </w:divBdr>
    </w:div>
    <w:div w:id="103352607">
      <w:bodyDiv w:val="1"/>
      <w:marLeft w:val="0"/>
      <w:marRight w:val="0"/>
      <w:marTop w:val="0"/>
      <w:marBottom w:val="0"/>
      <w:divBdr>
        <w:top w:val="none" w:sz="0" w:space="0" w:color="auto"/>
        <w:left w:val="none" w:sz="0" w:space="0" w:color="auto"/>
        <w:bottom w:val="none" w:sz="0" w:space="0" w:color="auto"/>
        <w:right w:val="none" w:sz="0" w:space="0" w:color="auto"/>
      </w:divBdr>
    </w:div>
    <w:div w:id="159002654">
      <w:bodyDiv w:val="1"/>
      <w:marLeft w:val="0"/>
      <w:marRight w:val="0"/>
      <w:marTop w:val="0"/>
      <w:marBottom w:val="0"/>
      <w:divBdr>
        <w:top w:val="none" w:sz="0" w:space="0" w:color="auto"/>
        <w:left w:val="none" w:sz="0" w:space="0" w:color="auto"/>
        <w:bottom w:val="none" w:sz="0" w:space="0" w:color="auto"/>
        <w:right w:val="none" w:sz="0" w:space="0" w:color="auto"/>
      </w:divBdr>
    </w:div>
    <w:div w:id="181826777">
      <w:bodyDiv w:val="1"/>
      <w:marLeft w:val="0"/>
      <w:marRight w:val="0"/>
      <w:marTop w:val="0"/>
      <w:marBottom w:val="0"/>
      <w:divBdr>
        <w:top w:val="none" w:sz="0" w:space="0" w:color="auto"/>
        <w:left w:val="none" w:sz="0" w:space="0" w:color="auto"/>
        <w:bottom w:val="none" w:sz="0" w:space="0" w:color="auto"/>
        <w:right w:val="none" w:sz="0" w:space="0" w:color="auto"/>
      </w:divBdr>
    </w:div>
    <w:div w:id="299071518">
      <w:bodyDiv w:val="1"/>
      <w:marLeft w:val="0"/>
      <w:marRight w:val="0"/>
      <w:marTop w:val="0"/>
      <w:marBottom w:val="0"/>
      <w:divBdr>
        <w:top w:val="none" w:sz="0" w:space="0" w:color="auto"/>
        <w:left w:val="none" w:sz="0" w:space="0" w:color="auto"/>
        <w:bottom w:val="none" w:sz="0" w:space="0" w:color="auto"/>
        <w:right w:val="none" w:sz="0" w:space="0" w:color="auto"/>
      </w:divBdr>
    </w:div>
    <w:div w:id="371154770">
      <w:bodyDiv w:val="1"/>
      <w:marLeft w:val="0"/>
      <w:marRight w:val="0"/>
      <w:marTop w:val="0"/>
      <w:marBottom w:val="0"/>
      <w:divBdr>
        <w:top w:val="none" w:sz="0" w:space="0" w:color="auto"/>
        <w:left w:val="none" w:sz="0" w:space="0" w:color="auto"/>
        <w:bottom w:val="none" w:sz="0" w:space="0" w:color="auto"/>
        <w:right w:val="none" w:sz="0" w:space="0" w:color="auto"/>
      </w:divBdr>
      <w:divsChild>
        <w:div w:id="1570771416">
          <w:marLeft w:val="0"/>
          <w:marRight w:val="1"/>
          <w:marTop w:val="0"/>
          <w:marBottom w:val="0"/>
          <w:divBdr>
            <w:top w:val="none" w:sz="0" w:space="0" w:color="auto"/>
            <w:left w:val="none" w:sz="0" w:space="0" w:color="auto"/>
            <w:bottom w:val="none" w:sz="0" w:space="0" w:color="auto"/>
            <w:right w:val="none" w:sz="0" w:space="0" w:color="auto"/>
          </w:divBdr>
          <w:divsChild>
            <w:div w:id="2146728958">
              <w:marLeft w:val="0"/>
              <w:marRight w:val="0"/>
              <w:marTop w:val="0"/>
              <w:marBottom w:val="0"/>
              <w:divBdr>
                <w:top w:val="none" w:sz="0" w:space="0" w:color="auto"/>
                <w:left w:val="none" w:sz="0" w:space="0" w:color="auto"/>
                <w:bottom w:val="none" w:sz="0" w:space="0" w:color="auto"/>
                <w:right w:val="none" w:sz="0" w:space="0" w:color="auto"/>
              </w:divBdr>
              <w:divsChild>
                <w:div w:id="522402723">
                  <w:marLeft w:val="0"/>
                  <w:marRight w:val="1"/>
                  <w:marTop w:val="0"/>
                  <w:marBottom w:val="0"/>
                  <w:divBdr>
                    <w:top w:val="none" w:sz="0" w:space="0" w:color="auto"/>
                    <w:left w:val="none" w:sz="0" w:space="0" w:color="auto"/>
                    <w:bottom w:val="none" w:sz="0" w:space="0" w:color="auto"/>
                    <w:right w:val="none" w:sz="0" w:space="0" w:color="auto"/>
                  </w:divBdr>
                  <w:divsChild>
                    <w:div w:id="622616767">
                      <w:marLeft w:val="0"/>
                      <w:marRight w:val="0"/>
                      <w:marTop w:val="0"/>
                      <w:marBottom w:val="0"/>
                      <w:divBdr>
                        <w:top w:val="none" w:sz="0" w:space="0" w:color="auto"/>
                        <w:left w:val="none" w:sz="0" w:space="0" w:color="auto"/>
                        <w:bottom w:val="none" w:sz="0" w:space="0" w:color="auto"/>
                        <w:right w:val="none" w:sz="0" w:space="0" w:color="auto"/>
                      </w:divBdr>
                      <w:divsChild>
                        <w:div w:id="778640277">
                          <w:marLeft w:val="0"/>
                          <w:marRight w:val="0"/>
                          <w:marTop w:val="0"/>
                          <w:marBottom w:val="0"/>
                          <w:divBdr>
                            <w:top w:val="none" w:sz="0" w:space="0" w:color="auto"/>
                            <w:left w:val="none" w:sz="0" w:space="0" w:color="auto"/>
                            <w:bottom w:val="none" w:sz="0" w:space="0" w:color="auto"/>
                            <w:right w:val="none" w:sz="0" w:space="0" w:color="auto"/>
                          </w:divBdr>
                          <w:divsChild>
                            <w:div w:id="1928687044">
                              <w:marLeft w:val="0"/>
                              <w:marRight w:val="0"/>
                              <w:marTop w:val="120"/>
                              <w:marBottom w:val="360"/>
                              <w:divBdr>
                                <w:top w:val="none" w:sz="0" w:space="0" w:color="auto"/>
                                <w:left w:val="none" w:sz="0" w:space="0" w:color="auto"/>
                                <w:bottom w:val="none" w:sz="0" w:space="0" w:color="auto"/>
                                <w:right w:val="none" w:sz="0" w:space="0" w:color="auto"/>
                              </w:divBdr>
                              <w:divsChild>
                                <w:div w:id="289896693">
                                  <w:marLeft w:val="0"/>
                                  <w:marRight w:val="0"/>
                                  <w:marTop w:val="0"/>
                                  <w:marBottom w:val="0"/>
                                  <w:divBdr>
                                    <w:top w:val="none" w:sz="0" w:space="0" w:color="auto"/>
                                    <w:left w:val="none" w:sz="0" w:space="0" w:color="auto"/>
                                    <w:bottom w:val="none" w:sz="0" w:space="0" w:color="auto"/>
                                    <w:right w:val="none" w:sz="0" w:space="0" w:color="auto"/>
                                  </w:divBdr>
                                  <w:divsChild>
                                    <w:div w:id="1677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153117">
      <w:bodyDiv w:val="1"/>
      <w:marLeft w:val="0"/>
      <w:marRight w:val="0"/>
      <w:marTop w:val="0"/>
      <w:marBottom w:val="0"/>
      <w:divBdr>
        <w:top w:val="none" w:sz="0" w:space="0" w:color="auto"/>
        <w:left w:val="none" w:sz="0" w:space="0" w:color="auto"/>
        <w:bottom w:val="none" w:sz="0" w:space="0" w:color="auto"/>
        <w:right w:val="none" w:sz="0" w:space="0" w:color="auto"/>
      </w:divBdr>
      <w:divsChild>
        <w:div w:id="1535388702">
          <w:marLeft w:val="0"/>
          <w:marRight w:val="1"/>
          <w:marTop w:val="0"/>
          <w:marBottom w:val="0"/>
          <w:divBdr>
            <w:top w:val="none" w:sz="0" w:space="0" w:color="auto"/>
            <w:left w:val="none" w:sz="0" w:space="0" w:color="auto"/>
            <w:bottom w:val="none" w:sz="0" w:space="0" w:color="auto"/>
            <w:right w:val="none" w:sz="0" w:space="0" w:color="auto"/>
          </w:divBdr>
          <w:divsChild>
            <w:div w:id="553390477">
              <w:marLeft w:val="0"/>
              <w:marRight w:val="0"/>
              <w:marTop w:val="0"/>
              <w:marBottom w:val="0"/>
              <w:divBdr>
                <w:top w:val="none" w:sz="0" w:space="0" w:color="auto"/>
                <w:left w:val="none" w:sz="0" w:space="0" w:color="auto"/>
                <w:bottom w:val="none" w:sz="0" w:space="0" w:color="auto"/>
                <w:right w:val="none" w:sz="0" w:space="0" w:color="auto"/>
              </w:divBdr>
              <w:divsChild>
                <w:div w:id="710611093">
                  <w:marLeft w:val="0"/>
                  <w:marRight w:val="1"/>
                  <w:marTop w:val="0"/>
                  <w:marBottom w:val="0"/>
                  <w:divBdr>
                    <w:top w:val="none" w:sz="0" w:space="0" w:color="auto"/>
                    <w:left w:val="none" w:sz="0" w:space="0" w:color="auto"/>
                    <w:bottom w:val="none" w:sz="0" w:space="0" w:color="auto"/>
                    <w:right w:val="none" w:sz="0" w:space="0" w:color="auto"/>
                  </w:divBdr>
                  <w:divsChild>
                    <w:div w:id="1596785028">
                      <w:marLeft w:val="0"/>
                      <w:marRight w:val="0"/>
                      <w:marTop w:val="0"/>
                      <w:marBottom w:val="0"/>
                      <w:divBdr>
                        <w:top w:val="none" w:sz="0" w:space="0" w:color="auto"/>
                        <w:left w:val="none" w:sz="0" w:space="0" w:color="auto"/>
                        <w:bottom w:val="none" w:sz="0" w:space="0" w:color="auto"/>
                        <w:right w:val="none" w:sz="0" w:space="0" w:color="auto"/>
                      </w:divBdr>
                      <w:divsChild>
                        <w:div w:id="1135878335">
                          <w:marLeft w:val="0"/>
                          <w:marRight w:val="0"/>
                          <w:marTop w:val="0"/>
                          <w:marBottom w:val="0"/>
                          <w:divBdr>
                            <w:top w:val="none" w:sz="0" w:space="0" w:color="auto"/>
                            <w:left w:val="none" w:sz="0" w:space="0" w:color="auto"/>
                            <w:bottom w:val="none" w:sz="0" w:space="0" w:color="auto"/>
                            <w:right w:val="none" w:sz="0" w:space="0" w:color="auto"/>
                          </w:divBdr>
                          <w:divsChild>
                            <w:div w:id="846285357">
                              <w:marLeft w:val="0"/>
                              <w:marRight w:val="0"/>
                              <w:marTop w:val="120"/>
                              <w:marBottom w:val="360"/>
                              <w:divBdr>
                                <w:top w:val="none" w:sz="0" w:space="0" w:color="auto"/>
                                <w:left w:val="none" w:sz="0" w:space="0" w:color="auto"/>
                                <w:bottom w:val="none" w:sz="0" w:space="0" w:color="auto"/>
                                <w:right w:val="none" w:sz="0" w:space="0" w:color="auto"/>
                              </w:divBdr>
                              <w:divsChild>
                                <w:div w:id="1381711521">
                                  <w:marLeft w:val="0"/>
                                  <w:marRight w:val="0"/>
                                  <w:marTop w:val="0"/>
                                  <w:marBottom w:val="0"/>
                                  <w:divBdr>
                                    <w:top w:val="none" w:sz="0" w:space="0" w:color="auto"/>
                                    <w:left w:val="none" w:sz="0" w:space="0" w:color="auto"/>
                                    <w:bottom w:val="none" w:sz="0" w:space="0" w:color="auto"/>
                                    <w:right w:val="none" w:sz="0" w:space="0" w:color="auto"/>
                                  </w:divBdr>
                                  <w:divsChild>
                                    <w:div w:id="4503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8759">
      <w:bodyDiv w:val="1"/>
      <w:marLeft w:val="0"/>
      <w:marRight w:val="0"/>
      <w:marTop w:val="0"/>
      <w:marBottom w:val="0"/>
      <w:divBdr>
        <w:top w:val="none" w:sz="0" w:space="0" w:color="auto"/>
        <w:left w:val="none" w:sz="0" w:space="0" w:color="auto"/>
        <w:bottom w:val="none" w:sz="0" w:space="0" w:color="auto"/>
        <w:right w:val="none" w:sz="0" w:space="0" w:color="auto"/>
      </w:divBdr>
    </w:div>
    <w:div w:id="477920185">
      <w:bodyDiv w:val="1"/>
      <w:marLeft w:val="0"/>
      <w:marRight w:val="0"/>
      <w:marTop w:val="0"/>
      <w:marBottom w:val="0"/>
      <w:divBdr>
        <w:top w:val="none" w:sz="0" w:space="0" w:color="auto"/>
        <w:left w:val="none" w:sz="0" w:space="0" w:color="auto"/>
        <w:bottom w:val="none" w:sz="0" w:space="0" w:color="auto"/>
        <w:right w:val="none" w:sz="0" w:space="0" w:color="auto"/>
      </w:divBdr>
      <w:divsChild>
        <w:div w:id="98764361">
          <w:marLeft w:val="0"/>
          <w:marRight w:val="1"/>
          <w:marTop w:val="0"/>
          <w:marBottom w:val="0"/>
          <w:divBdr>
            <w:top w:val="none" w:sz="0" w:space="0" w:color="auto"/>
            <w:left w:val="none" w:sz="0" w:space="0" w:color="auto"/>
            <w:bottom w:val="none" w:sz="0" w:space="0" w:color="auto"/>
            <w:right w:val="none" w:sz="0" w:space="0" w:color="auto"/>
          </w:divBdr>
          <w:divsChild>
            <w:div w:id="1651323801">
              <w:marLeft w:val="0"/>
              <w:marRight w:val="0"/>
              <w:marTop w:val="0"/>
              <w:marBottom w:val="0"/>
              <w:divBdr>
                <w:top w:val="none" w:sz="0" w:space="0" w:color="auto"/>
                <w:left w:val="none" w:sz="0" w:space="0" w:color="auto"/>
                <w:bottom w:val="none" w:sz="0" w:space="0" w:color="auto"/>
                <w:right w:val="none" w:sz="0" w:space="0" w:color="auto"/>
              </w:divBdr>
              <w:divsChild>
                <w:div w:id="592855280">
                  <w:marLeft w:val="0"/>
                  <w:marRight w:val="1"/>
                  <w:marTop w:val="0"/>
                  <w:marBottom w:val="0"/>
                  <w:divBdr>
                    <w:top w:val="none" w:sz="0" w:space="0" w:color="auto"/>
                    <w:left w:val="none" w:sz="0" w:space="0" w:color="auto"/>
                    <w:bottom w:val="none" w:sz="0" w:space="0" w:color="auto"/>
                    <w:right w:val="none" w:sz="0" w:space="0" w:color="auto"/>
                  </w:divBdr>
                  <w:divsChild>
                    <w:div w:id="2016757983">
                      <w:marLeft w:val="0"/>
                      <w:marRight w:val="0"/>
                      <w:marTop w:val="0"/>
                      <w:marBottom w:val="0"/>
                      <w:divBdr>
                        <w:top w:val="none" w:sz="0" w:space="0" w:color="auto"/>
                        <w:left w:val="none" w:sz="0" w:space="0" w:color="auto"/>
                        <w:bottom w:val="none" w:sz="0" w:space="0" w:color="auto"/>
                        <w:right w:val="none" w:sz="0" w:space="0" w:color="auto"/>
                      </w:divBdr>
                      <w:divsChild>
                        <w:div w:id="683364334">
                          <w:marLeft w:val="0"/>
                          <w:marRight w:val="0"/>
                          <w:marTop w:val="0"/>
                          <w:marBottom w:val="0"/>
                          <w:divBdr>
                            <w:top w:val="none" w:sz="0" w:space="0" w:color="auto"/>
                            <w:left w:val="none" w:sz="0" w:space="0" w:color="auto"/>
                            <w:bottom w:val="none" w:sz="0" w:space="0" w:color="auto"/>
                            <w:right w:val="none" w:sz="0" w:space="0" w:color="auto"/>
                          </w:divBdr>
                          <w:divsChild>
                            <w:div w:id="1305350233">
                              <w:marLeft w:val="0"/>
                              <w:marRight w:val="0"/>
                              <w:marTop w:val="120"/>
                              <w:marBottom w:val="360"/>
                              <w:divBdr>
                                <w:top w:val="none" w:sz="0" w:space="0" w:color="auto"/>
                                <w:left w:val="none" w:sz="0" w:space="0" w:color="auto"/>
                                <w:bottom w:val="none" w:sz="0" w:space="0" w:color="auto"/>
                                <w:right w:val="none" w:sz="0" w:space="0" w:color="auto"/>
                              </w:divBdr>
                              <w:divsChild>
                                <w:div w:id="9134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015369">
      <w:bodyDiv w:val="1"/>
      <w:marLeft w:val="0"/>
      <w:marRight w:val="0"/>
      <w:marTop w:val="0"/>
      <w:marBottom w:val="0"/>
      <w:divBdr>
        <w:top w:val="none" w:sz="0" w:space="0" w:color="auto"/>
        <w:left w:val="none" w:sz="0" w:space="0" w:color="auto"/>
        <w:bottom w:val="none" w:sz="0" w:space="0" w:color="auto"/>
        <w:right w:val="none" w:sz="0" w:space="0" w:color="auto"/>
      </w:divBdr>
      <w:divsChild>
        <w:div w:id="573471163">
          <w:marLeft w:val="0"/>
          <w:marRight w:val="0"/>
          <w:marTop w:val="0"/>
          <w:marBottom w:val="0"/>
          <w:divBdr>
            <w:top w:val="none" w:sz="0" w:space="0" w:color="auto"/>
            <w:left w:val="none" w:sz="0" w:space="0" w:color="auto"/>
            <w:bottom w:val="none" w:sz="0" w:space="0" w:color="auto"/>
            <w:right w:val="none" w:sz="0" w:space="0" w:color="auto"/>
          </w:divBdr>
          <w:divsChild>
            <w:div w:id="866018595">
              <w:marLeft w:val="0"/>
              <w:marRight w:val="0"/>
              <w:marTop w:val="0"/>
              <w:marBottom w:val="0"/>
              <w:divBdr>
                <w:top w:val="none" w:sz="0" w:space="0" w:color="auto"/>
                <w:left w:val="none" w:sz="0" w:space="0" w:color="auto"/>
                <w:bottom w:val="none" w:sz="0" w:space="0" w:color="auto"/>
                <w:right w:val="none" w:sz="0" w:space="0" w:color="auto"/>
              </w:divBdr>
              <w:divsChild>
                <w:div w:id="1755666129">
                  <w:marLeft w:val="0"/>
                  <w:marRight w:val="-6084"/>
                  <w:marTop w:val="0"/>
                  <w:marBottom w:val="0"/>
                  <w:divBdr>
                    <w:top w:val="none" w:sz="0" w:space="0" w:color="auto"/>
                    <w:left w:val="none" w:sz="0" w:space="0" w:color="auto"/>
                    <w:bottom w:val="none" w:sz="0" w:space="0" w:color="auto"/>
                    <w:right w:val="none" w:sz="0" w:space="0" w:color="auto"/>
                  </w:divBdr>
                  <w:divsChild>
                    <w:div w:id="502159385">
                      <w:marLeft w:val="0"/>
                      <w:marRight w:val="5604"/>
                      <w:marTop w:val="0"/>
                      <w:marBottom w:val="0"/>
                      <w:divBdr>
                        <w:top w:val="none" w:sz="0" w:space="0" w:color="auto"/>
                        <w:left w:val="none" w:sz="0" w:space="0" w:color="auto"/>
                        <w:bottom w:val="none" w:sz="0" w:space="0" w:color="auto"/>
                        <w:right w:val="none" w:sz="0" w:space="0" w:color="auto"/>
                      </w:divBdr>
                      <w:divsChild>
                        <w:div w:id="522742472">
                          <w:marLeft w:val="0"/>
                          <w:marRight w:val="0"/>
                          <w:marTop w:val="0"/>
                          <w:marBottom w:val="0"/>
                          <w:divBdr>
                            <w:top w:val="none" w:sz="0" w:space="0" w:color="auto"/>
                            <w:left w:val="none" w:sz="0" w:space="0" w:color="auto"/>
                            <w:bottom w:val="none" w:sz="0" w:space="0" w:color="auto"/>
                            <w:right w:val="none" w:sz="0" w:space="0" w:color="auto"/>
                          </w:divBdr>
                          <w:divsChild>
                            <w:div w:id="790246511">
                              <w:marLeft w:val="0"/>
                              <w:marRight w:val="0"/>
                              <w:marTop w:val="120"/>
                              <w:marBottom w:val="360"/>
                              <w:divBdr>
                                <w:top w:val="none" w:sz="0" w:space="0" w:color="auto"/>
                                <w:left w:val="none" w:sz="0" w:space="0" w:color="auto"/>
                                <w:bottom w:val="none" w:sz="0" w:space="0" w:color="auto"/>
                                <w:right w:val="none" w:sz="0" w:space="0" w:color="auto"/>
                              </w:divBdr>
                              <w:divsChild>
                                <w:div w:id="114566216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161580">
      <w:bodyDiv w:val="1"/>
      <w:marLeft w:val="0"/>
      <w:marRight w:val="0"/>
      <w:marTop w:val="0"/>
      <w:marBottom w:val="0"/>
      <w:divBdr>
        <w:top w:val="none" w:sz="0" w:space="0" w:color="auto"/>
        <w:left w:val="none" w:sz="0" w:space="0" w:color="auto"/>
        <w:bottom w:val="none" w:sz="0" w:space="0" w:color="auto"/>
        <w:right w:val="none" w:sz="0" w:space="0" w:color="auto"/>
      </w:divBdr>
    </w:div>
    <w:div w:id="595865321">
      <w:bodyDiv w:val="1"/>
      <w:marLeft w:val="0"/>
      <w:marRight w:val="0"/>
      <w:marTop w:val="0"/>
      <w:marBottom w:val="0"/>
      <w:divBdr>
        <w:top w:val="none" w:sz="0" w:space="0" w:color="auto"/>
        <w:left w:val="none" w:sz="0" w:space="0" w:color="auto"/>
        <w:bottom w:val="none" w:sz="0" w:space="0" w:color="auto"/>
        <w:right w:val="none" w:sz="0" w:space="0" w:color="auto"/>
      </w:divBdr>
      <w:divsChild>
        <w:div w:id="337117852">
          <w:marLeft w:val="0"/>
          <w:marRight w:val="1"/>
          <w:marTop w:val="0"/>
          <w:marBottom w:val="0"/>
          <w:divBdr>
            <w:top w:val="none" w:sz="0" w:space="0" w:color="auto"/>
            <w:left w:val="none" w:sz="0" w:space="0" w:color="auto"/>
            <w:bottom w:val="none" w:sz="0" w:space="0" w:color="auto"/>
            <w:right w:val="none" w:sz="0" w:space="0" w:color="auto"/>
          </w:divBdr>
          <w:divsChild>
            <w:div w:id="743645453">
              <w:marLeft w:val="0"/>
              <w:marRight w:val="0"/>
              <w:marTop w:val="0"/>
              <w:marBottom w:val="0"/>
              <w:divBdr>
                <w:top w:val="none" w:sz="0" w:space="0" w:color="auto"/>
                <w:left w:val="none" w:sz="0" w:space="0" w:color="auto"/>
                <w:bottom w:val="none" w:sz="0" w:space="0" w:color="auto"/>
                <w:right w:val="none" w:sz="0" w:space="0" w:color="auto"/>
              </w:divBdr>
              <w:divsChild>
                <w:div w:id="1103496624">
                  <w:marLeft w:val="0"/>
                  <w:marRight w:val="1"/>
                  <w:marTop w:val="0"/>
                  <w:marBottom w:val="0"/>
                  <w:divBdr>
                    <w:top w:val="none" w:sz="0" w:space="0" w:color="auto"/>
                    <w:left w:val="none" w:sz="0" w:space="0" w:color="auto"/>
                    <w:bottom w:val="none" w:sz="0" w:space="0" w:color="auto"/>
                    <w:right w:val="none" w:sz="0" w:space="0" w:color="auto"/>
                  </w:divBdr>
                  <w:divsChild>
                    <w:div w:id="838420950">
                      <w:marLeft w:val="0"/>
                      <w:marRight w:val="0"/>
                      <w:marTop w:val="0"/>
                      <w:marBottom w:val="0"/>
                      <w:divBdr>
                        <w:top w:val="none" w:sz="0" w:space="0" w:color="auto"/>
                        <w:left w:val="none" w:sz="0" w:space="0" w:color="auto"/>
                        <w:bottom w:val="none" w:sz="0" w:space="0" w:color="auto"/>
                        <w:right w:val="none" w:sz="0" w:space="0" w:color="auto"/>
                      </w:divBdr>
                      <w:divsChild>
                        <w:div w:id="468205787">
                          <w:marLeft w:val="0"/>
                          <w:marRight w:val="0"/>
                          <w:marTop w:val="0"/>
                          <w:marBottom w:val="0"/>
                          <w:divBdr>
                            <w:top w:val="none" w:sz="0" w:space="0" w:color="auto"/>
                            <w:left w:val="none" w:sz="0" w:space="0" w:color="auto"/>
                            <w:bottom w:val="none" w:sz="0" w:space="0" w:color="auto"/>
                            <w:right w:val="none" w:sz="0" w:space="0" w:color="auto"/>
                          </w:divBdr>
                          <w:divsChild>
                            <w:div w:id="1164660816">
                              <w:marLeft w:val="0"/>
                              <w:marRight w:val="0"/>
                              <w:marTop w:val="120"/>
                              <w:marBottom w:val="360"/>
                              <w:divBdr>
                                <w:top w:val="none" w:sz="0" w:space="0" w:color="auto"/>
                                <w:left w:val="none" w:sz="0" w:space="0" w:color="auto"/>
                                <w:bottom w:val="none" w:sz="0" w:space="0" w:color="auto"/>
                                <w:right w:val="none" w:sz="0" w:space="0" w:color="auto"/>
                              </w:divBdr>
                              <w:divsChild>
                                <w:div w:id="548691206">
                                  <w:marLeft w:val="0"/>
                                  <w:marRight w:val="0"/>
                                  <w:marTop w:val="0"/>
                                  <w:marBottom w:val="0"/>
                                  <w:divBdr>
                                    <w:top w:val="none" w:sz="0" w:space="0" w:color="auto"/>
                                    <w:left w:val="none" w:sz="0" w:space="0" w:color="auto"/>
                                    <w:bottom w:val="none" w:sz="0" w:space="0" w:color="auto"/>
                                    <w:right w:val="none" w:sz="0" w:space="0" w:color="auto"/>
                                  </w:divBdr>
                                  <w:divsChild>
                                    <w:div w:id="10365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450291">
      <w:bodyDiv w:val="1"/>
      <w:marLeft w:val="0"/>
      <w:marRight w:val="0"/>
      <w:marTop w:val="0"/>
      <w:marBottom w:val="0"/>
      <w:divBdr>
        <w:top w:val="none" w:sz="0" w:space="0" w:color="auto"/>
        <w:left w:val="none" w:sz="0" w:space="0" w:color="auto"/>
        <w:bottom w:val="none" w:sz="0" w:space="0" w:color="auto"/>
        <w:right w:val="none" w:sz="0" w:space="0" w:color="auto"/>
      </w:divBdr>
    </w:div>
    <w:div w:id="599794559">
      <w:bodyDiv w:val="1"/>
      <w:marLeft w:val="0"/>
      <w:marRight w:val="0"/>
      <w:marTop w:val="0"/>
      <w:marBottom w:val="0"/>
      <w:divBdr>
        <w:top w:val="none" w:sz="0" w:space="0" w:color="auto"/>
        <w:left w:val="none" w:sz="0" w:space="0" w:color="auto"/>
        <w:bottom w:val="none" w:sz="0" w:space="0" w:color="auto"/>
        <w:right w:val="none" w:sz="0" w:space="0" w:color="auto"/>
      </w:divBdr>
      <w:divsChild>
        <w:div w:id="1752853606">
          <w:marLeft w:val="0"/>
          <w:marRight w:val="1"/>
          <w:marTop w:val="0"/>
          <w:marBottom w:val="0"/>
          <w:divBdr>
            <w:top w:val="none" w:sz="0" w:space="0" w:color="auto"/>
            <w:left w:val="none" w:sz="0" w:space="0" w:color="auto"/>
            <w:bottom w:val="none" w:sz="0" w:space="0" w:color="auto"/>
            <w:right w:val="none" w:sz="0" w:space="0" w:color="auto"/>
          </w:divBdr>
          <w:divsChild>
            <w:div w:id="562257155">
              <w:marLeft w:val="0"/>
              <w:marRight w:val="0"/>
              <w:marTop w:val="0"/>
              <w:marBottom w:val="0"/>
              <w:divBdr>
                <w:top w:val="none" w:sz="0" w:space="0" w:color="auto"/>
                <w:left w:val="none" w:sz="0" w:space="0" w:color="auto"/>
                <w:bottom w:val="none" w:sz="0" w:space="0" w:color="auto"/>
                <w:right w:val="none" w:sz="0" w:space="0" w:color="auto"/>
              </w:divBdr>
              <w:divsChild>
                <w:div w:id="1599948659">
                  <w:marLeft w:val="0"/>
                  <w:marRight w:val="1"/>
                  <w:marTop w:val="0"/>
                  <w:marBottom w:val="0"/>
                  <w:divBdr>
                    <w:top w:val="none" w:sz="0" w:space="0" w:color="auto"/>
                    <w:left w:val="none" w:sz="0" w:space="0" w:color="auto"/>
                    <w:bottom w:val="none" w:sz="0" w:space="0" w:color="auto"/>
                    <w:right w:val="none" w:sz="0" w:space="0" w:color="auto"/>
                  </w:divBdr>
                  <w:divsChild>
                    <w:div w:id="2044750804">
                      <w:marLeft w:val="0"/>
                      <w:marRight w:val="0"/>
                      <w:marTop w:val="0"/>
                      <w:marBottom w:val="0"/>
                      <w:divBdr>
                        <w:top w:val="none" w:sz="0" w:space="0" w:color="auto"/>
                        <w:left w:val="none" w:sz="0" w:space="0" w:color="auto"/>
                        <w:bottom w:val="none" w:sz="0" w:space="0" w:color="auto"/>
                        <w:right w:val="none" w:sz="0" w:space="0" w:color="auto"/>
                      </w:divBdr>
                      <w:divsChild>
                        <w:div w:id="386877448">
                          <w:marLeft w:val="0"/>
                          <w:marRight w:val="0"/>
                          <w:marTop w:val="0"/>
                          <w:marBottom w:val="0"/>
                          <w:divBdr>
                            <w:top w:val="none" w:sz="0" w:space="0" w:color="auto"/>
                            <w:left w:val="none" w:sz="0" w:space="0" w:color="auto"/>
                            <w:bottom w:val="none" w:sz="0" w:space="0" w:color="auto"/>
                            <w:right w:val="none" w:sz="0" w:space="0" w:color="auto"/>
                          </w:divBdr>
                          <w:divsChild>
                            <w:div w:id="910578978">
                              <w:marLeft w:val="0"/>
                              <w:marRight w:val="0"/>
                              <w:marTop w:val="120"/>
                              <w:marBottom w:val="360"/>
                              <w:divBdr>
                                <w:top w:val="none" w:sz="0" w:space="0" w:color="auto"/>
                                <w:left w:val="none" w:sz="0" w:space="0" w:color="auto"/>
                                <w:bottom w:val="none" w:sz="0" w:space="0" w:color="auto"/>
                                <w:right w:val="none" w:sz="0" w:space="0" w:color="auto"/>
                              </w:divBdr>
                              <w:divsChild>
                                <w:div w:id="1542398252">
                                  <w:marLeft w:val="0"/>
                                  <w:marRight w:val="0"/>
                                  <w:marTop w:val="0"/>
                                  <w:marBottom w:val="0"/>
                                  <w:divBdr>
                                    <w:top w:val="none" w:sz="0" w:space="0" w:color="auto"/>
                                    <w:left w:val="none" w:sz="0" w:space="0" w:color="auto"/>
                                    <w:bottom w:val="none" w:sz="0" w:space="0" w:color="auto"/>
                                    <w:right w:val="none" w:sz="0" w:space="0" w:color="auto"/>
                                  </w:divBdr>
                                  <w:divsChild>
                                    <w:div w:id="18596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545231">
      <w:bodyDiv w:val="1"/>
      <w:marLeft w:val="0"/>
      <w:marRight w:val="0"/>
      <w:marTop w:val="0"/>
      <w:marBottom w:val="0"/>
      <w:divBdr>
        <w:top w:val="none" w:sz="0" w:space="0" w:color="auto"/>
        <w:left w:val="none" w:sz="0" w:space="0" w:color="auto"/>
        <w:bottom w:val="none" w:sz="0" w:space="0" w:color="auto"/>
        <w:right w:val="none" w:sz="0" w:space="0" w:color="auto"/>
      </w:divBdr>
      <w:divsChild>
        <w:div w:id="708922458">
          <w:marLeft w:val="0"/>
          <w:marRight w:val="0"/>
          <w:marTop w:val="0"/>
          <w:marBottom w:val="0"/>
          <w:divBdr>
            <w:top w:val="none" w:sz="0" w:space="0" w:color="auto"/>
            <w:left w:val="none" w:sz="0" w:space="0" w:color="auto"/>
            <w:bottom w:val="none" w:sz="0" w:space="0" w:color="auto"/>
            <w:right w:val="none" w:sz="0" w:space="0" w:color="auto"/>
          </w:divBdr>
          <w:divsChild>
            <w:div w:id="430203321">
              <w:marLeft w:val="0"/>
              <w:marRight w:val="0"/>
              <w:marTop w:val="0"/>
              <w:marBottom w:val="0"/>
              <w:divBdr>
                <w:top w:val="none" w:sz="0" w:space="0" w:color="auto"/>
                <w:left w:val="none" w:sz="0" w:space="0" w:color="auto"/>
                <w:bottom w:val="none" w:sz="0" w:space="0" w:color="auto"/>
                <w:right w:val="none" w:sz="0" w:space="0" w:color="auto"/>
              </w:divBdr>
              <w:divsChild>
                <w:div w:id="367415759">
                  <w:marLeft w:val="0"/>
                  <w:marRight w:val="-6084"/>
                  <w:marTop w:val="0"/>
                  <w:marBottom w:val="0"/>
                  <w:divBdr>
                    <w:top w:val="none" w:sz="0" w:space="0" w:color="auto"/>
                    <w:left w:val="none" w:sz="0" w:space="0" w:color="auto"/>
                    <w:bottom w:val="none" w:sz="0" w:space="0" w:color="auto"/>
                    <w:right w:val="none" w:sz="0" w:space="0" w:color="auto"/>
                  </w:divBdr>
                  <w:divsChild>
                    <w:div w:id="1932157449">
                      <w:marLeft w:val="0"/>
                      <w:marRight w:val="5604"/>
                      <w:marTop w:val="0"/>
                      <w:marBottom w:val="0"/>
                      <w:divBdr>
                        <w:top w:val="none" w:sz="0" w:space="0" w:color="auto"/>
                        <w:left w:val="none" w:sz="0" w:space="0" w:color="auto"/>
                        <w:bottom w:val="none" w:sz="0" w:space="0" w:color="auto"/>
                        <w:right w:val="none" w:sz="0" w:space="0" w:color="auto"/>
                      </w:divBdr>
                      <w:divsChild>
                        <w:div w:id="219442804">
                          <w:marLeft w:val="0"/>
                          <w:marRight w:val="0"/>
                          <w:marTop w:val="0"/>
                          <w:marBottom w:val="0"/>
                          <w:divBdr>
                            <w:top w:val="none" w:sz="0" w:space="0" w:color="auto"/>
                            <w:left w:val="none" w:sz="0" w:space="0" w:color="auto"/>
                            <w:bottom w:val="none" w:sz="0" w:space="0" w:color="auto"/>
                            <w:right w:val="none" w:sz="0" w:space="0" w:color="auto"/>
                          </w:divBdr>
                          <w:divsChild>
                            <w:div w:id="1745445565">
                              <w:marLeft w:val="0"/>
                              <w:marRight w:val="0"/>
                              <w:marTop w:val="120"/>
                              <w:marBottom w:val="360"/>
                              <w:divBdr>
                                <w:top w:val="none" w:sz="0" w:space="0" w:color="auto"/>
                                <w:left w:val="none" w:sz="0" w:space="0" w:color="auto"/>
                                <w:bottom w:val="none" w:sz="0" w:space="0" w:color="auto"/>
                                <w:right w:val="none" w:sz="0" w:space="0" w:color="auto"/>
                              </w:divBdr>
                              <w:divsChild>
                                <w:div w:id="107219364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565473">
      <w:bodyDiv w:val="1"/>
      <w:marLeft w:val="0"/>
      <w:marRight w:val="0"/>
      <w:marTop w:val="0"/>
      <w:marBottom w:val="0"/>
      <w:divBdr>
        <w:top w:val="none" w:sz="0" w:space="0" w:color="auto"/>
        <w:left w:val="none" w:sz="0" w:space="0" w:color="auto"/>
        <w:bottom w:val="none" w:sz="0" w:space="0" w:color="auto"/>
        <w:right w:val="none" w:sz="0" w:space="0" w:color="auto"/>
      </w:divBdr>
      <w:divsChild>
        <w:div w:id="733088606">
          <w:marLeft w:val="0"/>
          <w:marRight w:val="1"/>
          <w:marTop w:val="0"/>
          <w:marBottom w:val="0"/>
          <w:divBdr>
            <w:top w:val="none" w:sz="0" w:space="0" w:color="auto"/>
            <w:left w:val="none" w:sz="0" w:space="0" w:color="auto"/>
            <w:bottom w:val="none" w:sz="0" w:space="0" w:color="auto"/>
            <w:right w:val="none" w:sz="0" w:space="0" w:color="auto"/>
          </w:divBdr>
          <w:divsChild>
            <w:div w:id="1104229147">
              <w:marLeft w:val="0"/>
              <w:marRight w:val="0"/>
              <w:marTop w:val="0"/>
              <w:marBottom w:val="0"/>
              <w:divBdr>
                <w:top w:val="none" w:sz="0" w:space="0" w:color="auto"/>
                <w:left w:val="none" w:sz="0" w:space="0" w:color="auto"/>
                <w:bottom w:val="none" w:sz="0" w:space="0" w:color="auto"/>
                <w:right w:val="none" w:sz="0" w:space="0" w:color="auto"/>
              </w:divBdr>
              <w:divsChild>
                <w:div w:id="362442705">
                  <w:marLeft w:val="0"/>
                  <w:marRight w:val="1"/>
                  <w:marTop w:val="0"/>
                  <w:marBottom w:val="0"/>
                  <w:divBdr>
                    <w:top w:val="none" w:sz="0" w:space="0" w:color="auto"/>
                    <w:left w:val="none" w:sz="0" w:space="0" w:color="auto"/>
                    <w:bottom w:val="none" w:sz="0" w:space="0" w:color="auto"/>
                    <w:right w:val="none" w:sz="0" w:space="0" w:color="auto"/>
                  </w:divBdr>
                  <w:divsChild>
                    <w:div w:id="1430852376">
                      <w:marLeft w:val="0"/>
                      <w:marRight w:val="0"/>
                      <w:marTop w:val="0"/>
                      <w:marBottom w:val="0"/>
                      <w:divBdr>
                        <w:top w:val="none" w:sz="0" w:space="0" w:color="auto"/>
                        <w:left w:val="none" w:sz="0" w:space="0" w:color="auto"/>
                        <w:bottom w:val="none" w:sz="0" w:space="0" w:color="auto"/>
                        <w:right w:val="none" w:sz="0" w:space="0" w:color="auto"/>
                      </w:divBdr>
                      <w:divsChild>
                        <w:div w:id="1737123896">
                          <w:marLeft w:val="0"/>
                          <w:marRight w:val="0"/>
                          <w:marTop w:val="0"/>
                          <w:marBottom w:val="0"/>
                          <w:divBdr>
                            <w:top w:val="none" w:sz="0" w:space="0" w:color="auto"/>
                            <w:left w:val="none" w:sz="0" w:space="0" w:color="auto"/>
                            <w:bottom w:val="none" w:sz="0" w:space="0" w:color="auto"/>
                            <w:right w:val="none" w:sz="0" w:space="0" w:color="auto"/>
                          </w:divBdr>
                          <w:divsChild>
                            <w:div w:id="1210144410">
                              <w:marLeft w:val="0"/>
                              <w:marRight w:val="0"/>
                              <w:marTop w:val="120"/>
                              <w:marBottom w:val="360"/>
                              <w:divBdr>
                                <w:top w:val="none" w:sz="0" w:space="0" w:color="auto"/>
                                <w:left w:val="none" w:sz="0" w:space="0" w:color="auto"/>
                                <w:bottom w:val="none" w:sz="0" w:space="0" w:color="auto"/>
                                <w:right w:val="none" w:sz="0" w:space="0" w:color="auto"/>
                              </w:divBdr>
                              <w:divsChild>
                                <w:div w:id="454522260">
                                  <w:marLeft w:val="0"/>
                                  <w:marRight w:val="0"/>
                                  <w:marTop w:val="0"/>
                                  <w:marBottom w:val="0"/>
                                  <w:divBdr>
                                    <w:top w:val="none" w:sz="0" w:space="0" w:color="auto"/>
                                    <w:left w:val="none" w:sz="0" w:space="0" w:color="auto"/>
                                    <w:bottom w:val="none" w:sz="0" w:space="0" w:color="auto"/>
                                    <w:right w:val="none" w:sz="0" w:space="0" w:color="auto"/>
                                  </w:divBdr>
                                  <w:divsChild>
                                    <w:div w:id="2825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17818">
      <w:bodyDiv w:val="1"/>
      <w:marLeft w:val="0"/>
      <w:marRight w:val="0"/>
      <w:marTop w:val="0"/>
      <w:marBottom w:val="0"/>
      <w:divBdr>
        <w:top w:val="none" w:sz="0" w:space="0" w:color="auto"/>
        <w:left w:val="none" w:sz="0" w:space="0" w:color="auto"/>
        <w:bottom w:val="none" w:sz="0" w:space="0" w:color="auto"/>
        <w:right w:val="none" w:sz="0" w:space="0" w:color="auto"/>
      </w:divBdr>
    </w:div>
    <w:div w:id="929654021">
      <w:bodyDiv w:val="1"/>
      <w:marLeft w:val="0"/>
      <w:marRight w:val="0"/>
      <w:marTop w:val="0"/>
      <w:marBottom w:val="0"/>
      <w:divBdr>
        <w:top w:val="none" w:sz="0" w:space="0" w:color="auto"/>
        <w:left w:val="none" w:sz="0" w:space="0" w:color="auto"/>
        <w:bottom w:val="none" w:sz="0" w:space="0" w:color="auto"/>
        <w:right w:val="none" w:sz="0" w:space="0" w:color="auto"/>
      </w:divBdr>
      <w:divsChild>
        <w:div w:id="693767724">
          <w:marLeft w:val="0"/>
          <w:marRight w:val="1"/>
          <w:marTop w:val="0"/>
          <w:marBottom w:val="0"/>
          <w:divBdr>
            <w:top w:val="none" w:sz="0" w:space="0" w:color="auto"/>
            <w:left w:val="none" w:sz="0" w:space="0" w:color="auto"/>
            <w:bottom w:val="none" w:sz="0" w:space="0" w:color="auto"/>
            <w:right w:val="none" w:sz="0" w:space="0" w:color="auto"/>
          </w:divBdr>
          <w:divsChild>
            <w:div w:id="543718383">
              <w:marLeft w:val="0"/>
              <w:marRight w:val="0"/>
              <w:marTop w:val="0"/>
              <w:marBottom w:val="0"/>
              <w:divBdr>
                <w:top w:val="none" w:sz="0" w:space="0" w:color="auto"/>
                <w:left w:val="none" w:sz="0" w:space="0" w:color="auto"/>
                <w:bottom w:val="none" w:sz="0" w:space="0" w:color="auto"/>
                <w:right w:val="none" w:sz="0" w:space="0" w:color="auto"/>
              </w:divBdr>
              <w:divsChild>
                <w:div w:id="1233930526">
                  <w:marLeft w:val="0"/>
                  <w:marRight w:val="1"/>
                  <w:marTop w:val="0"/>
                  <w:marBottom w:val="0"/>
                  <w:divBdr>
                    <w:top w:val="none" w:sz="0" w:space="0" w:color="auto"/>
                    <w:left w:val="none" w:sz="0" w:space="0" w:color="auto"/>
                    <w:bottom w:val="none" w:sz="0" w:space="0" w:color="auto"/>
                    <w:right w:val="none" w:sz="0" w:space="0" w:color="auto"/>
                  </w:divBdr>
                  <w:divsChild>
                    <w:div w:id="70083152">
                      <w:marLeft w:val="0"/>
                      <w:marRight w:val="0"/>
                      <w:marTop w:val="0"/>
                      <w:marBottom w:val="0"/>
                      <w:divBdr>
                        <w:top w:val="none" w:sz="0" w:space="0" w:color="auto"/>
                        <w:left w:val="none" w:sz="0" w:space="0" w:color="auto"/>
                        <w:bottom w:val="none" w:sz="0" w:space="0" w:color="auto"/>
                        <w:right w:val="none" w:sz="0" w:space="0" w:color="auto"/>
                      </w:divBdr>
                      <w:divsChild>
                        <w:div w:id="1950434656">
                          <w:marLeft w:val="0"/>
                          <w:marRight w:val="0"/>
                          <w:marTop w:val="0"/>
                          <w:marBottom w:val="0"/>
                          <w:divBdr>
                            <w:top w:val="none" w:sz="0" w:space="0" w:color="auto"/>
                            <w:left w:val="none" w:sz="0" w:space="0" w:color="auto"/>
                            <w:bottom w:val="none" w:sz="0" w:space="0" w:color="auto"/>
                            <w:right w:val="none" w:sz="0" w:space="0" w:color="auto"/>
                          </w:divBdr>
                          <w:divsChild>
                            <w:div w:id="865020350">
                              <w:marLeft w:val="0"/>
                              <w:marRight w:val="0"/>
                              <w:marTop w:val="120"/>
                              <w:marBottom w:val="360"/>
                              <w:divBdr>
                                <w:top w:val="none" w:sz="0" w:space="0" w:color="auto"/>
                                <w:left w:val="none" w:sz="0" w:space="0" w:color="auto"/>
                                <w:bottom w:val="none" w:sz="0" w:space="0" w:color="auto"/>
                                <w:right w:val="none" w:sz="0" w:space="0" w:color="auto"/>
                              </w:divBdr>
                              <w:divsChild>
                                <w:div w:id="711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338182">
      <w:bodyDiv w:val="1"/>
      <w:marLeft w:val="0"/>
      <w:marRight w:val="0"/>
      <w:marTop w:val="0"/>
      <w:marBottom w:val="0"/>
      <w:divBdr>
        <w:top w:val="none" w:sz="0" w:space="0" w:color="auto"/>
        <w:left w:val="none" w:sz="0" w:space="0" w:color="auto"/>
        <w:bottom w:val="none" w:sz="0" w:space="0" w:color="auto"/>
        <w:right w:val="none" w:sz="0" w:space="0" w:color="auto"/>
      </w:divBdr>
    </w:div>
    <w:div w:id="1058747533">
      <w:bodyDiv w:val="1"/>
      <w:marLeft w:val="0"/>
      <w:marRight w:val="0"/>
      <w:marTop w:val="0"/>
      <w:marBottom w:val="0"/>
      <w:divBdr>
        <w:top w:val="none" w:sz="0" w:space="0" w:color="auto"/>
        <w:left w:val="none" w:sz="0" w:space="0" w:color="auto"/>
        <w:bottom w:val="none" w:sz="0" w:space="0" w:color="auto"/>
        <w:right w:val="none" w:sz="0" w:space="0" w:color="auto"/>
      </w:divBdr>
    </w:div>
    <w:div w:id="1120152744">
      <w:bodyDiv w:val="1"/>
      <w:marLeft w:val="0"/>
      <w:marRight w:val="0"/>
      <w:marTop w:val="0"/>
      <w:marBottom w:val="0"/>
      <w:divBdr>
        <w:top w:val="none" w:sz="0" w:space="0" w:color="auto"/>
        <w:left w:val="none" w:sz="0" w:space="0" w:color="auto"/>
        <w:bottom w:val="none" w:sz="0" w:space="0" w:color="auto"/>
        <w:right w:val="none" w:sz="0" w:space="0" w:color="auto"/>
      </w:divBdr>
    </w:div>
    <w:div w:id="1323435313">
      <w:bodyDiv w:val="1"/>
      <w:marLeft w:val="0"/>
      <w:marRight w:val="0"/>
      <w:marTop w:val="0"/>
      <w:marBottom w:val="0"/>
      <w:divBdr>
        <w:top w:val="none" w:sz="0" w:space="0" w:color="auto"/>
        <w:left w:val="none" w:sz="0" w:space="0" w:color="auto"/>
        <w:bottom w:val="none" w:sz="0" w:space="0" w:color="auto"/>
        <w:right w:val="none" w:sz="0" w:space="0" w:color="auto"/>
      </w:divBdr>
    </w:div>
    <w:div w:id="1597516505">
      <w:bodyDiv w:val="1"/>
      <w:marLeft w:val="0"/>
      <w:marRight w:val="0"/>
      <w:marTop w:val="0"/>
      <w:marBottom w:val="0"/>
      <w:divBdr>
        <w:top w:val="none" w:sz="0" w:space="0" w:color="auto"/>
        <w:left w:val="none" w:sz="0" w:space="0" w:color="auto"/>
        <w:bottom w:val="none" w:sz="0" w:space="0" w:color="auto"/>
        <w:right w:val="none" w:sz="0" w:space="0" w:color="auto"/>
      </w:divBdr>
      <w:divsChild>
        <w:div w:id="926158905">
          <w:marLeft w:val="0"/>
          <w:marRight w:val="1"/>
          <w:marTop w:val="0"/>
          <w:marBottom w:val="0"/>
          <w:divBdr>
            <w:top w:val="none" w:sz="0" w:space="0" w:color="auto"/>
            <w:left w:val="none" w:sz="0" w:space="0" w:color="auto"/>
            <w:bottom w:val="none" w:sz="0" w:space="0" w:color="auto"/>
            <w:right w:val="none" w:sz="0" w:space="0" w:color="auto"/>
          </w:divBdr>
          <w:divsChild>
            <w:div w:id="420103518">
              <w:marLeft w:val="0"/>
              <w:marRight w:val="0"/>
              <w:marTop w:val="0"/>
              <w:marBottom w:val="0"/>
              <w:divBdr>
                <w:top w:val="none" w:sz="0" w:space="0" w:color="auto"/>
                <w:left w:val="none" w:sz="0" w:space="0" w:color="auto"/>
                <w:bottom w:val="none" w:sz="0" w:space="0" w:color="auto"/>
                <w:right w:val="none" w:sz="0" w:space="0" w:color="auto"/>
              </w:divBdr>
              <w:divsChild>
                <w:div w:id="2019650144">
                  <w:marLeft w:val="0"/>
                  <w:marRight w:val="1"/>
                  <w:marTop w:val="0"/>
                  <w:marBottom w:val="0"/>
                  <w:divBdr>
                    <w:top w:val="none" w:sz="0" w:space="0" w:color="auto"/>
                    <w:left w:val="none" w:sz="0" w:space="0" w:color="auto"/>
                    <w:bottom w:val="none" w:sz="0" w:space="0" w:color="auto"/>
                    <w:right w:val="none" w:sz="0" w:space="0" w:color="auto"/>
                  </w:divBdr>
                  <w:divsChild>
                    <w:div w:id="1380394503">
                      <w:marLeft w:val="0"/>
                      <w:marRight w:val="0"/>
                      <w:marTop w:val="0"/>
                      <w:marBottom w:val="0"/>
                      <w:divBdr>
                        <w:top w:val="none" w:sz="0" w:space="0" w:color="auto"/>
                        <w:left w:val="none" w:sz="0" w:space="0" w:color="auto"/>
                        <w:bottom w:val="none" w:sz="0" w:space="0" w:color="auto"/>
                        <w:right w:val="none" w:sz="0" w:space="0" w:color="auto"/>
                      </w:divBdr>
                      <w:divsChild>
                        <w:div w:id="150677722">
                          <w:marLeft w:val="0"/>
                          <w:marRight w:val="0"/>
                          <w:marTop w:val="0"/>
                          <w:marBottom w:val="0"/>
                          <w:divBdr>
                            <w:top w:val="none" w:sz="0" w:space="0" w:color="auto"/>
                            <w:left w:val="none" w:sz="0" w:space="0" w:color="auto"/>
                            <w:bottom w:val="none" w:sz="0" w:space="0" w:color="auto"/>
                            <w:right w:val="none" w:sz="0" w:space="0" w:color="auto"/>
                          </w:divBdr>
                          <w:divsChild>
                            <w:div w:id="2124768443">
                              <w:marLeft w:val="0"/>
                              <w:marRight w:val="0"/>
                              <w:marTop w:val="120"/>
                              <w:marBottom w:val="360"/>
                              <w:divBdr>
                                <w:top w:val="none" w:sz="0" w:space="0" w:color="auto"/>
                                <w:left w:val="none" w:sz="0" w:space="0" w:color="auto"/>
                                <w:bottom w:val="none" w:sz="0" w:space="0" w:color="auto"/>
                                <w:right w:val="none" w:sz="0" w:space="0" w:color="auto"/>
                              </w:divBdr>
                              <w:divsChild>
                                <w:div w:id="762996333">
                                  <w:marLeft w:val="0"/>
                                  <w:marRight w:val="0"/>
                                  <w:marTop w:val="0"/>
                                  <w:marBottom w:val="0"/>
                                  <w:divBdr>
                                    <w:top w:val="none" w:sz="0" w:space="0" w:color="auto"/>
                                    <w:left w:val="none" w:sz="0" w:space="0" w:color="auto"/>
                                    <w:bottom w:val="none" w:sz="0" w:space="0" w:color="auto"/>
                                    <w:right w:val="none" w:sz="0" w:space="0" w:color="auto"/>
                                  </w:divBdr>
                                  <w:divsChild>
                                    <w:div w:id="10518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940702">
      <w:bodyDiv w:val="1"/>
      <w:marLeft w:val="0"/>
      <w:marRight w:val="0"/>
      <w:marTop w:val="0"/>
      <w:marBottom w:val="0"/>
      <w:divBdr>
        <w:top w:val="none" w:sz="0" w:space="0" w:color="auto"/>
        <w:left w:val="none" w:sz="0" w:space="0" w:color="auto"/>
        <w:bottom w:val="none" w:sz="0" w:space="0" w:color="auto"/>
        <w:right w:val="none" w:sz="0" w:space="0" w:color="auto"/>
      </w:divBdr>
      <w:divsChild>
        <w:div w:id="1897550489">
          <w:marLeft w:val="0"/>
          <w:marRight w:val="1"/>
          <w:marTop w:val="0"/>
          <w:marBottom w:val="0"/>
          <w:divBdr>
            <w:top w:val="none" w:sz="0" w:space="0" w:color="auto"/>
            <w:left w:val="none" w:sz="0" w:space="0" w:color="auto"/>
            <w:bottom w:val="none" w:sz="0" w:space="0" w:color="auto"/>
            <w:right w:val="none" w:sz="0" w:space="0" w:color="auto"/>
          </w:divBdr>
          <w:divsChild>
            <w:div w:id="1898589570">
              <w:marLeft w:val="0"/>
              <w:marRight w:val="0"/>
              <w:marTop w:val="0"/>
              <w:marBottom w:val="0"/>
              <w:divBdr>
                <w:top w:val="none" w:sz="0" w:space="0" w:color="auto"/>
                <w:left w:val="none" w:sz="0" w:space="0" w:color="auto"/>
                <w:bottom w:val="none" w:sz="0" w:space="0" w:color="auto"/>
                <w:right w:val="none" w:sz="0" w:space="0" w:color="auto"/>
              </w:divBdr>
              <w:divsChild>
                <w:div w:id="438912525">
                  <w:marLeft w:val="0"/>
                  <w:marRight w:val="1"/>
                  <w:marTop w:val="0"/>
                  <w:marBottom w:val="0"/>
                  <w:divBdr>
                    <w:top w:val="none" w:sz="0" w:space="0" w:color="auto"/>
                    <w:left w:val="none" w:sz="0" w:space="0" w:color="auto"/>
                    <w:bottom w:val="none" w:sz="0" w:space="0" w:color="auto"/>
                    <w:right w:val="none" w:sz="0" w:space="0" w:color="auto"/>
                  </w:divBdr>
                  <w:divsChild>
                    <w:div w:id="1603951229">
                      <w:marLeft w:val="0"/>
                      <w:marRight w:val="0"/>
                      <w:marTop w:val="0"/>
                      <w:marBottom w:val="0"/>
                      <w:divBdr>
                        <w:top w:val="none" w:sz="0" w:space="0" w:color="auto"/>
                        <w:left w:val="none" w:sz="0" w:space="0" w:color="auto"/>
                        <w:bottom w:val="none" w:sz="0" w:space="0" w:color="auto"/>
                        <w:right w:val="none" w:sz="0" w:space="0" w:color="auto"/>
                      </w:divBdr>
                      <w:divsChild>
                        <w:div w:id="359665060">
                          <w:marLeft w:val="0"/>
                          <w:marRight w:val="0"/>
                          <w:marTop w:val="0"/>
                          <w:marBottom w:val="0"/>
                          <w:divBdr>
                            <w:top w:val="none" w:sz="0" w:space="0" w:color="auto"/>
                            <w:left w:val="none" w:sz="0" w:space="0" w:color="auto"/>
                            <w:bottom w:val="none" w:sz="0" w:space="0" w:color="auto"/>
                            <w:right w:val="none" w:sz="0" w:space="0" w:color="auto"/>
                          </w:divBdr>
                          <w:divsChild>
                            <w:div w:id="720713105">
                              <w:marLeft w:val="0"/>
                              <w:marRight w:val="0"/>
                              <w:marTop w:val="120"/>
                              <w:marBottom w:val="360"/>
                              <w:divBdr>
                                <w:top w:val="none" w:sz="0" w:space="0" w:color="auto"/>
                                <w:left w:val="none" w:sz="0" w:space="0" w:color="auto"/>
                                <w:bottom w:val="none" w:sz="0" w:space="0" w:color="auto"/>
                                <w:right w:val="none" w:sz="0" w:space="0" w:color="auto"/>
                              </w:divBdr>
                              <w:divsChild>
                                <w:div w:id="2114393974">
                                  <w:marLeft w:val="0"/>
                                  <w:marRight w:val="0"/>
                                  <w:marTop w:val="0"/>
                                  <w:marBottom w:val="0"/>
                                  <w:divBdr>
                                    <w:top w:val="none" w:sz="0" w:space="0" w:color="auto"/>
                                    <w:left w:val="none" w:sz="0" w:space="0" w:color="auto"/>
                                    <w:bottom w:val="none" w:sz="0" w:space="0" w:color="auto"/>
                                    <w:right w:val="none" w:sz="0" w:space="0" w:color="auto"/>
                                  </w:divBdr>
                                  <w:divsChild>
                                    <w:div w:id="9369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79872">
      <w:bodyDiv w:val="1"/>
      <w:marLeft w:val="0"/>
      <w:marRight w:val="0"/>
      <w:marTop w:val="0"/>
      <w:marBottom w:val="0"/>
      <w:divBdr>
        <w:top w:val="none" w:sz="0" w:space="0" w:color="auto"/>
        <w:left w:val="none" w:sz="0" w:space="0" w:color="auto"/>
        <w:bottom w:val="none" w:sz="0" w:space="0" w:color="auto"/>
        <w:right w:val="none" w:sz="0" w:space="0" w:color="auto"/>
      </w:divBdr>
      <w:divsChild>
        <w:div w:id="51318494">
          <w:marLeft w:val="0"/>
          <w:marRight w:val="1"/>
          <w:marTop w:val="0"/>
          <w:marBottom w:val="0"/>
          <w:divBdr>
            <w:top w:val="none" w:sz="0" w:space="0" w:color="auto"/>
            <w:left w:val="none" w:sz="0" w:space="0" w:color="auto"/>
            <w:bottom w:val="none" w:sz="0" w:space="0" w:color="auto"/>
            <w:right w:val="none" w:sz="0" w:space="0" w:color="auto"/>
          </w:divBdr>
          <w:divsChild>
            <w:div w:id="823664699">
              <w:marLeft w:val="0"/>
              <w:marRight w:val="0"/>
              <w:marTop w:val="0"/>
              <w:marBottom w:val="0"/>
              <w:divBdr>
                <w:top w:val="none" w:sz="0" w:space="0" w:color="auto"/>
                <w:left w:val="none" w:sz="0" w:space="0" w:color="auto"/>
                <w:bottom w:val="none" w:sz="0" w:space="0" w:color="auto"/>
                <w:right w:val="none" w:sz="0" w:space="0" w:color="auto"/>
              </w:divBdr>
              <w:divsChild>
                <w:div w:id="1394432177">
                  <w:marLeft w:val="0"/>
                  <w:marRight w:val="1"/>
                  <w:marTop w:val="0"/>
                  <w:marBottom w:val="0"/>
                  <w:divBdr>
                    <w:top w:val="none" w:sz="0" w:space="0" w:color="auto"/>
                    <w:left w:val="none" w:sz="0" w:space="0" w:color="auto"/>
                    <w:bottom w:val="none" w:sz="0" w:space="0" w:color="auto"/>
                    <w:right w:val="none" w:sz="0" w:space="0" w:color="auto"/>
                  </w:divBdr>
                  <w:divsChild>
                    <w:div w:id="2081634530">
                      <w:marLeft w:val="0"/>
                      <w:marRight w:val="0"/>
                      <w:marTop w:val="0"/>
                      <w:marBottom w:val="0"/>
                      <w:divBdr>
                        <w:top w:val="none" w:sz="0" w:space="0" w:color="auto"/>
                        <w:left w:val="none" w:sz="0" w:space="0" w:color="auto"/>
                        <w:bottom w:val="none" w:sz="0" w:space="0" w:color="auto"/>
                        <w:right w:val="none" w:sz="0" w:space="0" w:color="auto"/>
                      </w:divBdr>
                      <w:divsChild>
                        <w:div w:id="1395355375">
                          <w:marLeft w:val="0"/>
                          <w:marRight w:val="0"/>
                          <w:marTop w:val="0"/>
                          <w:marBottom w:val="0"/>
                          <w:divBdr>
                            <w:top w:val="none" w:sz="0" w:space="0" w:color="auto"/>
                            <w:left w:val="none" w:sz="0" w:space="0" w:color="auto"/>
                            <w:bottom w:val="none" w:sz="0" w:space="0" w:color="auto"/>
                            <w:right w:val="none" w:sz="0" w:space="0" w:color="auto"/>
                          </w:divBdr>
                          <w:divsChild>
                            <w:div w:id="576792521">
                              <w:marLeft w:val="0"/>
                              <w:marRight w:val="0"/>
                              <w:marTop w:val="120"/>
                              <w:marBottom w:val="360"/>
                              <w:divBdr>
                                <w:top w:val="none" w:sz="0" w:space="0" w:color="auto"/>
                                <w:left w:val="none" w:sz="0" w:space="0" w:color="auto"/>
                                <w:bottom w:val="none" w:sz="0" w:space="0" w:color="auto"/>
                                <w:right w:val="none" w:sz="0" w:space="0" w:color="auto"/>
                              </w:divBdr>
                              <w:divsChild>
                                <w:div w:id="2038651284">
                                  <w:marLeft w:val="0"/>
                                  <w:marRight w:val="0"/>
                                  <w:marTop w:val="0"/>
                                  <w:marBottom w:val="0"/>
                                  <w:divBdr>
                                    <w:top w:val="none" w:sz="0" w:space="0" w:color="auto"/>
                                    <w:left w:val="none" w:sz="0" w:space="0" w:color="auto"/>
                                    <w:bottom w:val="none" w:sz="0" w:space="0" w:color="auto"/>
                                    <w:right w:val="none" w:sz="0" w:space="0" w:color="auto"/>
                                  </w:divBdr>
                                  <w:divsChild>
                                    <w:div w:id="9234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966103">
      <w:bodyDiv w:val="1"/>
      <w:marLeft w:val="0"/>
      <w:marRight w:val="0"/>
      <w:marTop w:val="0"/>
      <w:marBottom w:val="0"/>
      <w:divBdr>
        <w:top w:val="none" w:sz="0" w:space="0" w:color="auto"/>
        <w:left w:val="none" w:sz="0" w:space="0" w:color="auto"/>
        <w:bottom w:val="none" w:sz="0" w:space="0" w:color="auto"/>
        <w:right w:val="none" w:sz="0" w:space="0" w:color="auto"/>
      </w:divBdr>
      <w:divsChild>
        <w:div w:id="76750213">
          <w:marLeft w:val="0"/>
          <w:marRight w:val="1"/>
          <w:marTop w:val="0"/>
          <w:marBottom w:val="0"/>
          <w:divBdr>
            <w:top w:val="none" w:sz="0" w:space="0" w:color="auto"/>
            <w:left w:val="none" w:sz="0" w:space="0" w:color="auto"/>
            <w:bottom w:val="none" w:sz="0" w:space="0" w:color="auto"/>
            <w:right w:val="none" w:sz="0" w:space="0" w:color="auto"/>
          </w:divBdr>
          <w:divsChild>
            <w:div w:id="476921877">
              <w:marLeft w:val="0"/>
              <w:marRight w:val="0"/>
              <w:marTop w:val="0"/>
              <w:marBottom w:val="0"/>
              <w:divBdr>
                <w:top w:val="none" w:sz="0" w:space="0" w:color="auto"/>
                <w:left w:val="none" w:sz="0" w:space="0" w:color="auto"/>
                <w:bottom w:val="none" w:sz="0" w:space="0" w:color="auto"/>
                <w:right w:val="none" w:sz="0" w:space="0" w:color="auto"/>
              </w:divBdr>
              <w:divsChild>
                <w:div w:id="141965106">
                  <w:marLeft w:val="0"/>
                  <w:marRight w:val="1"/>
                  <w:marTop w:val="0"/>
                  <w:marBottom w:val="0"/>
                  <w:divBdr>
                    <w:top w:val="none" w:sz="0" w:space="0" w:color="auto"/>
                    <w:left w:val="none" w:sz="0" w:space="0" w:color="auto"/>
                    <w:bottom w:val="none" w:sz="0" w:space="0" w:color="auto"/>
                    <w:right w:val="none" w:sz="0" w:space="0" w:color="auto"/>
                  </w:divBdr>
                  <w:divsChild>
                    <w:div w:id="1255626685">
                      <w:marLeft w:val="0"/>
                      <w:marRight w:val="0"/>
                      <w:marTop w:val="0"/>
                      <w:marBottom w:val="0"/>
                      <w:divBdr>
                        <w:top w:val="none" w:sz="0" w:space="0" w:color="auto"/>
                        <w:left w:val="none" w:sz="0" w:space="0" w:color="auto"/>
                        <w:bottom w:val="none" w:sz="0" w:space="0" w:color="auto"/>
                        <w:right w:val="none" w:sz="0" w:space="0" w:color="auto"/>
                      </w:divBdr>
                      <w:divsChild>
                        <w:div w:id="1031565155">
                          <w:marLeft w:val="0"/>
                          <w:marRight w:val="0"/>
                          <w:marTop w:val="0"/>
                          <w:marBottom w:val="0"/>
                          <w:divBdr>
                            <w:top w:val="none" w:sz="0" w:space="0" w:color="auto"/>
                            <w:left w:val="none" w:sz="0" w:space="0" w:color="auto"/>
                            <w:bottom w:val="none" w:sz="0" w:space="0" w:color="auto"/>
                            <w:right w:val="none" w:sz="0" w:space="0" w:color="auto"/>
                          </w:divBdr>
                          <w:divsChild>
                            <w:div w:id="1716660942">
                              <w:marLeft w:val="0"/>
                              <w:marRight w:val="0"/>
                              <w:marTop w:val="120"/>
                              <w:marBottom w:val="360"/>
                              <w:divBdr>
                                <w:top w:val="none" w:sz="0" w:space="0" w:color="auto"/>
                                <w:left w:val="none" w:sz="0" w:space="0" w:color="auto"/>
                                <w:bottom w:val="none" w:sz="0" w:space="0" w:color="auto"/>
                                <w:right w:val="none" w:sz="0" w:space="0" w:color="auto"/>
                              </w:divBdr>
                              <w:divsChild>
                                <w:div w:id="83301543">
                                  <w:marLeft w:val="0"/>
                                  <w:marRight w:val="0"/>
                                  <w:marTop w:val="0"/>
                                  <w:marBottom w:val="0"/>
                                  <w:divBdr>
                                    <w:top w:val="none" w:sz="0" w:space="0" w:color="auto"/>
                                    <w:left w:val="none" w:sz="0" w:space="0" w:color="auto"/>
                                    <w:bottom w:val="none" w:sz="0" w:space="0" w:color="auto"/>
                                    <w:right w:val="none" w:sz="0" w:space="0" w:color="auto"/>
                                  </w:divBdr>
                                  <w:divsChild>
                                    <w:div w:id="11370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7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5894927" TargetMode="External"/><Relationship Id="rId13" Type="http://schemas.openxmlformats.org/officeDocument/2006/relationships/hyperlink" Target="http://www.ncbi.nlm.nih.gov/pubmed/20696733" TargetMode="External"/><Relationship Id="rId18" Type="http://schemas.openxmlformats.org/officeDocument/2006/relationships/hyperlink" Target="http://www.ncbi.nlm.nih.gov/pubmed/23161496" TargetMode="External"/><Relationship Id="rId26" Type="http://schemas.openxmlformats.org/officeDocument/2006/relationships/hyperlink" Target="http://www.ncbi.nlm.nih.gov/pubmed/25144411" TargetMode="External"/><Relationship Id="rId3" Type="http://schemas.openxmlformats.org/officeDocument/2006/relationships/styles" Target="styles.xml"/><Relationship Id="rId21" Type="http://schemas.openxmlformats.org/officeDocument/2006/relationships/hyperlink" Target="http://www.ncbi.nlm.nih.gov/pubmed/23518488" TargetMode="External"/><Relationship Id="rId34" Type="http://schemas.openxmlformats.org/officeDocument/2006/relationships/hyperlink" Target="https://www.google.com/url?sa=t&amp;rct=j&amp;q=&amp;esrc=s&amp;source=web&amp;cd=1&amp;ved=0ahUKEwjUkPzdnrrQAhVo2IMKHWgOB8gQFgggMAA&amp;url=http%3A%2F%2Fwww.ucdenver.edu%2Facademics%2Fcolleges%2Fmedicalschool%2Fdepartments%2FPathology%2Faboutus%2Ffaculty%2FPages%2Fcapocelli_k.aspx&amp;usg=AFQjCNFaGB5mKj1yNdMt-JT0PL1DmkGx-w&amp;sig2=1h6y2T4ScBpunN5m04De3Q" TargetMode="External"/><Relationship Id="rId7" Type="http://schemas.openxmlformats.org/officeDocument/2006/relationships/endnotes" Target="endnotes.xml"/><Relationship Id="rId12" Type="http://schemas.openxmlformats.org/officeDocument/2006/relationships/hyperlink" Target="http://www.ncbi.nlm.nih.gov/pubmed/20055684" TargetMode="External"/><Relationship Id="rId17" Type="http://schemas.openxmlformats.org/officeDocument/2006/relationships/hyperlink" Target="http://www.ncbi.nlm.nih.gov/pubmed/22895393" TargetMode="External"/><Relationship Id="rId25" Type="http://schemas.openxmlformats.org/officeDocument/2006/relationships/hyperlink" Target="http://www.ncbi.nlm.nih.gov/pubmed/24321532" TargetMode="External"/><Relationship Id="rId33" Type="http://schemas.openxmlformats.org/officeDocument/2006/relationships/hyperlink" Target="http://www.ncbi.nlm.nih.gov/pubmed/2750173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22465212" TargetMode="External"/><Relationship Id="rId20" Type="http://schemas.openxmlformats.org/officeDocument/2006/relationships/hyperlink" Target="http://www.ncbi.nlm.nih.gov/pubmed/23361493" TargetMode="External"/><Relationship Id="rId29" Type="http://schemas.openxmlformats.org/officeDocument/2006/relationships/hyperlink" Target="http://www.ncbi.nlm.nih.gov/pubmed/254406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0055684" TargetMode="External"/><Relationship Id="rId24" Type="http://schemas.openxmlformats.org/officeDocument/2006/relationships/hyperlink" Target="http://www.ncbi.nlm.nih.gov/pubmed/24105856" TargetMode="External"/><Relationship Id="rId32" Type="http://schemas.openxmlformats.org/officeDocument/2006/relationships/hyperlink" Target="http://www.ncbi.nlm.nih.gov/pubmed/2711210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21681933" TargetMode="External"/><Relationship Id="rId23" Type="http://schemas.openxmlformats.org/officeDocument/2006/relationships/hyperlink" Target="http://www.ncbi.nlm.nih.gov/pubmed/23820407" TargetMode="External"/><Relationship Id="rId28" Type="http://schemas.openxmlformats.org/officeDocument/2006/relationships/hyperlink" Target="http://www.ncbi.nlm.nih.gov/pubmed/25631233" TargetMode="External"/><Relationship Id="rId36" Type="http://schemas.openxmlformats.org/officeDocument/2006/relationships/footer" Target="footer1.xml"/><Relationship Id="rId10" Type="http://schemas.openxmlformats.org/officeDocument/2006/relationships/hyperlink" Target="http://www.ncbi.nlm.nih.gov/pubmed/19559431" TargetMode="External"/><Relationship Id="rId19" Type="http://schemas.openxmlformats.org/officeDocument/2006/relationships/hyperlink" Target="http://www.ncbi.nlm.nih.gov/pubmed/23325438" TargetMode="External"/><Relationship Id="rId31" Type="http://schemas.openxmlformats.org/officeDocument/2006/relationships/hyperlink" Target="http://www.ncbi.nlm.nih.gov/pubmed/26218140" TargetMode="External"/><Relationship Id="rId4" Type="http://schemas.openxmlformats.org/officeDocument/2006/relationships/settings" Target="settings.xml"/><Relationship Id="rId9" Type="http://schemas.openxmlformats.org/officeDocument/2006/relationships/hyperlink" Target="http://www.ncbi.nlm.nih.gov/pubmed/19404267" TargetMode="External"/><Relationship Id="rId14" Type="http://schemas.openxmlformats.org/officeDocument/2006/relationships/hyperlink" Target="http://www.ncbi.nlm.nih.gov/pubmed/22033877" TargetMode="External"/><Relationship Id="rId22" Type="http://schemas.openxmlformats.org/officeDocument/2006/relationships/hyperlink" Target="http://www.ncbi.nlm.nih.gov/pubmed/23669024" TargetMode="External"/><Relationship Id="rId27" Type="http://schemas.openxmlformats.org/officeDocument/2006/relationships/hyperlink" Target="http://www.ncbi.nlm.nih.gov/pubmed/25383671" TargetMode="External"/><Relationship Id="rId30" Type="http://schemas.openxmlformats.org/officeDocument/2006/relationships/hyperlink" Target="http://www.ncbi.nlm.nih.gov/pubmed/2614255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9340C-AD7A-46A9-98EA-5D100312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7901</Words>
  <Characters>45039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52835</CharactersWithSpaces>
  <SharedDoc>false</SharedDoc>
  <HLinks>
    <vt:vector size="6" baseType="variant">
      <vt:variant>
        <vt:i4>4128805</vt:i4>
      </vt:variant>
      <vt:variant>
        <vt:i4>0</vt:i4>
      </vt:variant>
      <vt:variant>
        <vt:i4>0</vt:i4>
      </vt:variant>
      <vt:variant>
        <vt:i4>5</vt:i4>
      </vt:variant>
      <vt:variant>
        <vt:lpwstr>http://www.ncbi.nlm.nih.gov/pubmed/20055684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Kelley Capocelli</dc:creator>
  <cp:lastModifiedBy>Capocelli, Kelley</cp:lastModifiedBy>
  <cp:revision>2</cp:revision>
  <cp:lastPrinted>2016-10-10T16:07:00Z</cp:lastPrinted>
  <dcterms:created xsi:type="dcterms:W3CDTF">2017-08-04T19:39:00Z</dcterms:created>
  <dcterms:modified xsi:type="dcterms:W3CDTF">2017-08-04T19:39:00Z</dcterms:modified>
</cp:coreProperties>
</file>