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38" w:rsidRPr="00F31A04" w:rsidRDefault="003D7A38" w:rsidP="003D7A38">
      <w:pPr>
        <w:jc w:val="center"/>
        <w:rPr>
          <w:b/>
          <w:sz w:val="28"/>
          <w:szCs w:val="28"/>
          <w:u w:val="single"/>
        </w:rPr>
      </w:pPr>
      <w:r w:rsidRPr="00F31A04">
        <w:rPr>
          <w:b/>
          <w:sz w:val="28"/>
          <w:szCs w:val="28"/>
          <w:u w:val="single"/>
        </w:rPr>
        <w:t>BRANDON J. MCMAHON, MD</w:t>
      </w:r>
    </w:p>
    <w:p w:rsidR="003D7A38" w:rsidRDefault="003D7A38" w:rsidP="003D7A38">
      <w:pPr>
        <w:outlineLvl w:val="0"/>
        <w:rPr>
          <w:b/>
          <w:sz w:val="22"/>
        </w:rPr>
      </w:pPr>
    </w:p>
    <w:p w:rsidR="003D7A38" w:rsidRPr="00854828" w:rsidRDefault="003D7A38" w:rsidP="003D7A38">
      <w:pPr>
        <w:outlineLvl w:val="0"/>
        <w:rPr>
          <w:sz w:val="22"/>
          <w:szCs w:val="22"/>
        </w:rPr>
      </w:pPr>
      <w:r w:rsidRPr="00854828">
        <w:rPr>
          <w:sz w:val="22"/>
          <w:szCs w:val="22"/>
        </w:rPr>
        <w:t>Associate Professor of Medicine</w:t>
      </w:r>
      <w:r w:rsidR="0085577D" w:rsidRPr="00854828">
        <w:rPr>
          <w:sz w:val="22"/>
          <w:szCs w:val="22"/>
        </w:rPr>
        <w:t>, University of Colorado School of Medicine</w:t>
      </w:r>
    </w:p>
    <w:p w:rsidR="003D7A38" w:rsidRPr="00854828" w:rsidRDefault="003D7A38" w:rsidP="003D7A38">
      <w:pPr>
        <w:outlineLvl w:val="0"/>
        <w:rPr>
          <w:sz w:val="22"/>
          <w:szCs w:val="22"/>
        </w:rPr>
      </w:pPr>
      <w:r w:rsidRPr="00854828">
        <w:rPr>
          <w:sz w:val="22"/>
          <w:szCs w:val="22"/>
        </w:rPr>
        <w:t>Business Address: University of Colorado, Anschutz Cancer Pavilion, 1665 Aurora Ct, Aurora, CO 80045</w:t>
      </w:r>
    </w:p>
    <w:p w:rsidR="003D7A38" w:rsidRPr="00854828" w:rsidRDefault="003D7A38" w:rsidP="003D7A38">
      <w:pPr>
        <w:outlineLvl w:val="0"/>
        <w:rPr>
          <w:sz w:val="22"/>
          <w:szCs w:val="22"/>
        </w:rPr>
      </w:pPr>
      <w:bookmarkStart w:id="0" w:name="_GoBack"/>
      <w:bookmarkEnd w:id="0"/>
    </w:p>
    <w:p w:rsidR="003D7A38" w:rsidRPr="00854828" w:rsidRDefault="003D7A38" w:rsidP="003D7A38">
      <w:pPr>
        <w:outlineLvl w:val="0"/>
        <w:rPr>
          <w:sz w:val="22"/>
          <w:szCs w:val="22"/>
          <w:u w:val="single"/>
        </w:rPr>
      </w:pPr>
      <w:r w:rsidRPr="00854828">
        <w:rPr>
          <w:b/>
          <w:sz w:val="22"/>
          <w:szCs w:val="22"/>
          <w:u w:val="single"/>
        </w:rPr>
        <w:t>E</w:t>
      </w:r>
      <w:r w:rsidR="00AF6000" w:rsidRPr="00854828">
        <w:rPr>
          <w:b/>
          <w:sz w:val="22"/>
          <w:szCs w:val="22"/>
          <w:u w:val="single"/>
        </w:rPr>
        <w:t>DUCATION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May 1997</w:t>
      </w:r>
      <w:r w:rsidRPr="00854828">
        <w:rPr>
          <w:sz w:val="22"/>
          <w:szCs w:val="22"/>
        </w:rPr>
        <w:tab/>
        <w:t>Boston College, Chestnut Hill, MA</w:t>
      </w:r>
      <w:r w:rsidRPr="00854828">
        <w:rPr>
          <w:sz w:val="22"/>
          <w:szCs w:val="22"/>
        </w:rPr>
        <w:tab/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  <w:szCs w:val="22"/>
        </w:rPr>
      </w:pPr>
      <w:r w:rsidRPr="00854828">
        <w:rPr>
          <w:sz w:val="22"/>
          <w:szCs w:val="22"/>
        </w:rPr>
        <w:t xml:space="preserve">Bachelor of Science, Chemistry; </w:t>
      </w:r>
      <w:r w:rsidRPr="00854828">
        <w:rPr>
          <w:i/>
          <w:iCs/>
          <w:sz w:val="22"/>
          <w:szCs w:val="22"/>
        </w:rPr>
        <w:t>Summa Cum Laude</w:t>
      </w:r>
    </w:p>
    <w:p w:rsidR="003D7A38" w:rsidRPr="00854828" w:rsidRDefault="003D7A38" w:rsidP="003D7A38">
      <w:pPr>
        <w:rPr>
          <w:i/>
          <w:iCs/>
          <w:sz w:val="22"/>
          <w:szCs w:val="22"/>
        </w:rPr>
      </w:pP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May 2001</w:t>
      </w:r>
      <w:r w:rsidRPr="00854828">
        <w:rPr>
          <w:sz w:val="22"/>
          <w:szCs w:val="22"/>
        </w:rPr>
        <w:tab/>
        <w:t>SUNY-Upstate Medical University, Syracuse, NY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M.D.; </w:t>
      </w:r>
      <w:r w:rsidRPr="00854828">
        <w:rPr>
          <w:i/>
          <w:iCs/>
          <w:sz w:val="22"/>
          <w:szCs w:val="22"/>
        </w:rPr>
        <w:t>AOA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D7A38" w:rsidRPr="00854828" w:rsidRDefault="003D7A38" w:rsidP="003D7A3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University of Rochester Medical Center, Strong Memorial Hospital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Rochester, NY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Internship, Internal Medicine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D7A38" w:rsidRPr="00854828" w:rsidRDefault="003D7A38" w:rsidP="003D7A38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University of Rochester Medical Center, Strong Memorial Hospital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Rochester, NY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Residency, Internal Medicine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D7A38" w:rsidRPr="00854828" w:rsidRDefault="003D7A38" w:rsidP="003D7A38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University of Rochester Medical Center, Strong Memorial Hospital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Rochester, NY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Fellowship, Hematology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D7A38" w:rsidRPr="00854828" w:rsidRDefault="003D7A38" w:rsidP="003D7A38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American Society of Hematology, Clinical Research Training Institute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Clinical trial design/Heparin-induced thrombocytopenia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  <w:r w:rsidRPr="00854828">
        <w:rPr>
          <w:b/>
          <w:sz w:val="22"/>
          <w:szCs w:val="22"/>
          <w:u w:val="single"/>
        </w:rPr>
        <w:t>A</w:t>
      </w:r>
      <w:r w:rsidR="00AF6000" w:rsidRPr="00854828">
        <w:rPr>
          <w:b/>
          <w:sz w:val="22"/>
          <w:szCs w:val="22"/>
          <w:u w:val="single"/>
        </w:rPr>
        <w:t>CADEMIC APPOINTMENTS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August 2016-present:</w:t>
      </w:r>
      <w:r w:rsidRPr="00854828">
        <w:rPr>
          <w:sz w:val="22"/>
          <w:szCs w:val="22"/>
        </w:rPr>
        <w:tab/>
        <w:t>Associate Professor of Medicine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University of Colorado School of Medicine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Aurora, CO 80045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proofErr w:type="gramStart"/>
      <w:r w:rsidRPr="00854828">
        <w:rPr>
          <w:sz w:val="22"/>
          <w:szCs w:val="22"/>
        </w:rPr>
        <w:t>Sept  2014</w:t>
      </w:r>
      <w:proofErr w:type="gramEnd"/>
      <w:r w:rsidRPr="00854828">
        <w:rPr>
          <w:sz w:val="22"/>
          <w:szCs w:val="22"/>
        </w:rPr>
        <w:t>-July 2016:</w:t>
      </w:r>
      <w:r w:rsidRPr="00854828">
        <w:rPr>
          <w:sz w:val="22"/>
          <w:szCs w:val="22"/>
        </w:rPr>
        <w:tab/>
        <w:t>Associate Professor of Medicine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Northwestern University 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Feinberg School of Medicine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Chicago, IL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July 2007-June 2014:</w:t>
      </w:r>
      <w:r w:rsidRPr="00854828">
        <w:rPr>
          <w:sz w:val="22"/>
          <w:szCs w:val="22"/>
        </w:rPr>
        <w:tab/>
        <w:t>Assistant Professor of Medicine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Feinberg School of Medicine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Chicago, IL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July 2004-June 2005:</w:t>
      </w:r>
      <w:r w:rsidRPr="00854828">
        <w:rPr>
          <w:sz w:val="22"/>
          <w:szCs w:val="22"/>
        </w:rPr>
        <w:tab/>
        <w:t>Clinical Instructor of Medicine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University of Rochester Medical Center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Department of Medicine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D7A38" w:rsidRPr="00854828" w:rsidRDefault="00AF6000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  <w:r w:rsidRPr="00854828">
        <w:rPr>
          <w:b/>
          <w:sz w:val="22"/>
          <w:szCs w:val="22"/>
          <w:u w:val="single"/>
        </w:rPr>
        <w:t>HONORS, SPECIAL RECOGNITION, AWARDS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July 1995</w:t>
      </w:r>
      <w:r w:rsidRPr="00854828">
        <w:rPr>
          <w:sz w:val="22"/>
          <w:szCs w:val="22"/>
        </w:rPr>
        <w:tab/>
        <w:t>Masonic Medical Research Fellowship Award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lastRenderedPageBreak/>
        <w:t>May 1996</w:t>
      </w:r>
      <w:r w:rsidRPr="00854828">
        <w:rPr>
          <w:sz w:val="22"/>
          <w:szCs w:val="22"/>
        </w:rPr>
        <w:tab/>
        <w:t>Pfizer Chemistry Research Fellowship Award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Sept. 1996-</w:t>
      </w:r>
      <w:r w:rsidRPr="00854828">
        <w:rPr>
          <w:sz w:val="22"/>
          <w:szCs w:val="22"/>
        </w:rPr>
        <w:tab/>
        <w:t>Boston College Undergraduate Research Fellowship Award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May 1997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May 1997</w:t>
      </w:r>
      <w:r w:rsidRPr="00854828">
        <w:rPr>
          <w:sz w:val="22"/>
          <w:szCs w:val="22"/>
        </w:rPr>
        <w:tab/>
      </w:r>
      <w:r w:rsidRPr="00854828">
        <w:rPr>
          <w:i/>
          <w:iCs/>
          <w:sz w:val="22"/>
          <w:szCs w:val="22"/>
        </w:rPr>
        <w:t>Summa Cum Laude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Phi Beta Kappa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Scholar of the College, Boston College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Merck Index Award, most outstanding work in chemistry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Dean’s scholar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Alpha Epsilon Delta and Alpha Sigma Nu honor societies</w:t>
      </w: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D7A38" w:rsidRPr="00854828" w:rsidRDefault="003D7A38" w:rsidP="003D7A38">
      <w:pPr>
        <w:pStyle w:val="Header"/>
        <w:tabs>
          <w:tab w:val="clear" w:pos="4320"/>
          <w:tab w:val="clear" w:pos="8640"/>
        </w:tabs>
        <w:ind w:left="1440" w:hanging="1440"/>
        <w:rPr>
          <w:sz w:val="22"/>
          <w:szCs w:val="22"/>
        </w:rPr>
      </w:pPr>
      <w:r w:rsidRPr="00854828">
        <w:rPr>
          <w:sz w:val="22"/>
          <w:szCs w:val="22"/>
        </w:rPr>
        <w:t>1997-2001</w:t>
      </w:r>
      <w:r w:rsidRPr="00854828">
        <w:rPr>
          <w:sz w:val="22"/>
          <w:szCs w:val="22"/>
        </w:rPr>
        <w:tab/>
        <w:t>Clarence Bellinger Scholarship: awarded on academic achievements and moral character</w:t>
      </w: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>1997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Herkimer Rotary Club Scholarship for Medical Education</w:t>
      </w: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>April 2001</w:t>
      </w:r>
      <w:r w:rsidRPr="00854828">
        <w:rPr>
          <w:sz w:val="22"/>
          <w:szCs w:val="22"/>
        </w:rPr>
        <w:tab/>
        <w:t>Alpha Omega Alpha</w:t>
      </w: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SUNY Upstate Medical University, Syracuse, NY</w:t>
      </w: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>June 2003</w:t>
      </w:r>
      <w:r w:rsidRPr="00854828">
        <w:rPr>
          <w:sz w:val="22"/>
          <w:szCs w:val="22"/>
        </w:rPr>
        <w:tab/>
        <w:t>Morgan Award: for dedication to teaching and patient care</w:t>
      </w:r>
    </w:p>
    <w:p w:rsidR="003D7A38" w:rsidRPr="00854828" w:rsidRDefault="003D7A38" w:rsidP="003D7A38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University of Rochester Dept. of Medicine</w:t>
      </w: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>June 2004</w:t>
      </w:r>
      <w:r w:rsidRPr="00854828">
        <w:rPr>
          <w:sz w:val="22"/>
          <w:szCs w:val="22"/>
        </w:rPr>
        <w:tab/>
        <w:t>Jacob Holler Resident Teaching Award</w:t>
      </w: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University of Rochester Dept. of Medicine</w:t>
      </w: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3D7A38" w:rsidP="003D7A38">
      <w:pPr>
        <w:numPr>
          <w:ilvl w:val="1"/>
          <w:numId w:val="5"/>
        </w:numPr>
        <w:rPr>
          <w:sz w:val="22"/>
          <w:szCs w:val="22"/>
        </w:rPr>
      </w:pPr>
      <w:r w:rsidRPr="00854828">
        <w:rPr>
          <w:sz w:val="22"/>
          <w:szCs w:val="22"/>
        </w:rPr>
        <w:t>Chief Resident of Internal Medicine</w:t>
      </w:r>
    </w:p>
    <w:p w:rsidR="003D7A38" w:rsidRPr="00854828" w:rsidRDefault="003D7A38" w:rsidP="003D7A38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University of Rochester Medical Center</w:t>
      </w: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>June 2006</w:t>
      </w:r>
      <w:r w:rsidRPr="00854828">
        <w:rPr>
          <w:sz w:val="22"/>
          <w:szCs w:val="22"/>
        </w:rPr>
        <w:tab/>
        <w:t>Department of Medicine Fellowship Teaching Award</w:t>
      </w: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University of Rochester Medical Center</w:t>
      </w: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3D7A38" w:rsidP="003D7A38">
      <w:pPr>
        <w:ind w:left="1440" w:hanging="1440"/>
        <w:rPr>
          <w:sz w:val="22"/>
          <w:szCs w:val="22"/>
        </w:rPr>
      </w:pPr>
      <w:r w:rsidRPr="00854828">
        <w:rPr>
          <w:sz w:val="22"/>
          <w:szCs w:val="22"/>
        </w:rPr>
        <w:t>Aug. 2006</w:t>
      </w:r>
      <w:r w:rsidRPr="00854828">
        <w:rPr>
          <w:sz w:val="22"/>
          <w:szCs w:val="22"/>
        </w:rPr>
        <w:tab/>
        <w:t>American Society of Hematology Clinical Research Training Institute</w:t>
      </w:r>
    </w:p>
    <w:p w:rsidR="003D7A38" w:rsidRPr="00854828" w:rsidRDefault="003D7A38" w:rsidP="003D7A38">
      <w:pPr>
        <w:ind w:left="1440" w:hanging="1440"/>
        <w:rPr>
          <w:sz w:val="22"/>
          <w:szCs w:val="22"/>
        </w:rPr>
      </w:pPr>
    </w:p>
    <w:p w:rsidR="003D7A38" w:rsidRPr="00854828" w:rsidRDefault="003D7A38" w:rsidP="003D7A38">
      <w:pPr>
        <w:ind w:left="1440" w:hanging="1440"/>
        <w:rPr>
          <w:sz w:val="22"/>
          <w:szCs w:val="22"/>
        </w:rPr>
      </w:pPr>
      <w:r w:rsidRPr="00854828">
        <w:rPr>
          <w:sz w:val="22"/>
          <w:szCs w:val="22"/>
        </w:rPr>
        <w:t>June 2008</w:t>
      </w:r>
      <w:r w:rsidRPr="00854828">
        <w:rPr>
          <w:sz w:val="22"/>
          <w:szCs w:val="22"/>
        </w:rPr>
        <w:tab/>
        <w:t>Department of Medicine Excellence in Teaching Award</w:t>
      </w:r>
    </w:p>
    <w:p w:rsidR="003D7A38" w:rsidRPr="00854828" w:rsidRDefault="003D7A38" w:rsidP="003D7A38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Division of Hematology/Oncology Teacher of the Year</w:t>
      </w:r>
    </w:p>
    <w:p w:rsidR="003D7A38" w:rsidRPr="00854828" w:rsidRDefault="003D7A38" w:rsidP="003D7A38">
      <w:pPr>
        <w:ind w:left="1440" w:hanging="1440"/>
        <w:rPr>
          <w:sz w:val="22"/>
          <w:szCs w:val="22"/>
        </w:rPr>
      </w:pPr>
      <w:r w:rsidRPr="00854828">
        <w:rPr>
          <w:sz w:val="22"/>
          <w:szCs w:val="22"/>
        </w:rPr>
        <w:tab/>
        <w:t>Northwestern University</w:t>
      </w:r>
    </w:p>
    <w:p w:rsidR="003D7A38" w:rsidRPr="00854828" w:rsidRDefault="003D7A38" w:rsidP="003D7A38">
      <w:pPr>
        <w:ind w:left="1440" w:hanging="1440"/>
        <w:rPr>
          <w:sz w:val="22"/>
          <w:szCs w:val="22"/>
        </w:rPr>
      </w:pPr>
    </w:p>
    <w:p w:rsidR="003D7A38" w:rsidRPr="00854828" w:rsidRDefault="003D7A38" w:rsidP="003D7A38">
      <w:pPr>
        <w:ind w:left="1440" w:hanging="1440"/>
        <w:rPr>
          <w:sz w:val="22"/>
          <w:szCs w:val="22"/>
        </w:rPr>
      </w:pPr>
      <w:r w:rsidRPr="00854828">
        <w:rPr>
          <w:sz w:val="22"/>
          <w:szCs w:val="22"/>
        </w:rPr>
        <w:t>June 2009</w:t>
      </w:r>
      <w:r w:rsidRPr="00854828">
        <w:rPr>
          <w:sz w:val="22"/>
          <w:szCs w:val="22"/>
        </w:rPr>
        <w:tab/>
        <w:t>Department of Medicine Excellence in Teaching Award</w:t>
      </w:r>
    </w:p>
    <w:p w:rsidR="003D7A38" w:rsidRPr="00854828" w:rsidRDefault="003D7A38" w:rsidP="003D7A38">
      <w:pPr>
        <w:ind w:left="1440" w:hanging="1440"/>
        <w:rPr>
          <w:sz w:val="22"/>
          <w:szCs w:val="22"/>
        </w:rPr>
      </w:pPr>
      <w:r w:rsidRPr="00854828">
        <w:rPr>
          <w:sz w:val="22"/>
          <w:szCs w:val="22"/>
        </w:rPr>
        <w:tab/>
        <w:t>Internal Medicine Residency Teaching</w:t>
      </w:r>
    </w:p>
    <w:p w:rsidR="003D7A38" w:rsidRPr="00854828" w:rsidRDefault="003D7A38" w:rsidP="003D7A38">
      <w:pPr>
        <w:ind w:left="1440" w:hanging="1440"/>
        <w:rPr>
          <w:sz w:val="22"/>
          <w:szCs w:val="22"/>
        </w:rPr>
      </w:pPr>
      <w:r w:rsidRPr="00854828">
        <w:rPr>
          <w:sz w:val="22"/>
          <w:szCs w:val="22"/>
        </w:rPr>
        <w:tab/>
        <w:t>Northwestern University</w:t>
      </w:r>
    </w:p>
    <w:p w:rsidR="003D7A38" w:rsidRPr="00854828" w:rsidRDefault="003D7A38" w:rsidP="003D7A38">
      <w:pPr>
        <w:ind w:left="1440" w:hanging="1440"/>
        <w:rPr>
          <w:sz w:val="22"/>
          <w:szCs w:val="22"/>
        </w:rPr>
      </w:pPr>
    </w:p>
    <w:p w:rsidR="003D7A38" w:rsidRPr="00854828" w:rsidRDefault="003D7A38" w:rsidP="003D7A38">
      <w:pPr>
        <w:ind w:left="1440" w:hanging="1440"/>
        <w:rPr>
          <w:sz w:val="22"/>
          <w:szCs w:val="22"/>
        </w:rPr>
      </w:pPr>
      <w:r w:rsidRPr="00854828">
        <w:rPr>
          <w:sz w:val="22"/>
          <w:szCs w:val="22"/>
        </w:rPr>
        <w:t>June 2010</w:t>
      </w:r>
      <w:r w:rsidRPr="00854828">
        <w:rPr>
          <w:sz w:val="22"/>
          <w:szCs w:val="22"/>
        </w:rPr>
        <w:tab/>
        <w:t xml:space="preserve">Department of Medicine Excellence in Teaching Award </w:t>
      </w:r>
    </w:p>
    <w:p w:rsidR="003D7A38" w:rsidRPr="00854828" w:rsidRDefault="003D7A38" w:rsidP="003D7A38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Division of Hematology/Oncology Teacher of the Year</w:t>
      </w:r>
    </w:p>
    <w:p w:rsidR="003D7A38" w:rsidRPr="00854828" w:rsidRDefault="003D7A38" w:rsidP="003D7A38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Northwestern University</w:t>
      </w: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>June 2010</w:t>
      </w:r>
      <w:r w:rsidRPr="00854828">
        <w:rPr>
          <w:sz w:val="22"/>
          <w:szCs w:val="22"/>
        </w:rPr>
        <w:tab/>
        <w:t>Department of Medicine Excellence in Teaching Award</w:t>
      </w: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Internal Medicine Residency Teaching</w:t>
      </w: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</w:t>
      </w: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>May 2012</w:t>
      </w:r>
      <w:r w:rsidRPr="00854828">
        <w:rPr>
          <w:sz w:val="22"/>
          <w:szCs w:val="22"/>
        </w:rPr>
        <w:tab/>
        <w:t>Department of Medicine Excellence in Teaching Award</w:t>
      </w: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Internal Medicine Residency Teaching</w:t>
      </w: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lastRenderedPageBreak/>
        <w:tab/>
      </w:r>
      <w:r w:rsidRPr="00854828">
        <w:rPr>
          <w:sz w:val="22"/>
          <w:szCs w:val="22"/>
        </w:rPr>
        <w:tab/>
        <w:t>Northwestern University</w:t>
      </w: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>March 2013</w:t>
      </w:r>
      <w:r w:rsidRPr="00854828">
        <w:rPr>
          <w:sz w:val="22"/>
          <w:szCs w:val="22"/>
        </w:rPr>
        <w:tab/>
        <w:t>Feinberg School of Medicine Outstanding Teacher Award</w:t>
      </w: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MS3 Clinical Teaching</w:t>
      </w: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</w:t>
      </w: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>June 2013</w:t>
      </w:r>
      <w:r w:rsidRPr="00854828">
        <w:rPr>
          <w:sz w:val="22"/>
          <w:szCs w:val="22"/>
        </w:rPr>
        <w:tab/>
        <w:t>Department of Medicine Excellence in Teaching Award</w:t>
      </w: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Division of Hematology/Oncology Teacher of the Year </w:t>
      </w: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</w:t>
      </w: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>Sept 2016</w:t>
      </w:r>
      <w:r w:rsidRPr="00854828">
        <w:rPr>
          <w:sz w:val="22"/>
          <w:szCs w:val="22"/>
        </w:rPr>
        <w:tab/>
        <w:t>Excellence in Medical Student Teaching, 2015-2016</w:t>
      </w: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</w:t>
      </w: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>June 2017</w:t>
      </w:r>
      <w:r w:rsidRPr="00854828">
        <w:rPr>
          <w:sz w:val="22"/>
          <w:szCs w:val="22"/>
        </w:rPr>
        <w:tab/>
        <w:t>Faculty Teaching Award, Hematology/Oncology Fellowship</w:t>
      </w:r>
    </w:p>
    <w:p w:rsidR="003D7A3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University of Colorado</w:t>
      </w:r>
    </w:p>
    <w:p w:rsidR="00E261D8" w:rsidRDefault="00E261D8" w:rsidP="003D7A38">
      <w:pPr>
        <w:rPr>
          <w:sz w:val="22"/>
          <w:szCs w:val="22"/>
        </w:rPr>
      </w:pPr>
    </w:p>
    <w:p w:rsidR="00E261D8" w:rsidRDefault="00E261D8" w:rsidP="003D7A38">
      <w:pPr>
        <w:rPr>
          <w:sz w:val="22"/>
          <w:szCs w:val="22"/>
        </w:rPr>
      </w:pPr>
      <w:r>
        <w:rPr>
          <w:sz w:val="22"/>
          <w:szCs w:val="22"/>
        </w:rPr>
        <w:t>Nov 2017</w:t>
      </w:r>
      <w:r>
        <w:rPr>
          <w:sz w:val="22"/>
          <w:szCs w:val="22"/>
        </w:rPr>
        <w:tab/>
        <w:t>ASH Ambassador Award</w:t>
      </w:r>
    </w:p>
    <w:p w:rsidR="00E261D8" w:rsidRDefault="00E261D8" w:rsidP="003D7A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Society of Hematology</w:t>
      </w:r>
    </w:p>
    <w:p w:rsidR="003A6080" w:rsidRDefault="003A6080" w:rsidP="003D7A38">
      <w:pPr>
        <w:rPr>
          <w:sz w:val="22"/>
          <w:szCs w:val="22"/>
        </w:rPr>
      </w:pPr>
    </w:p>
    <w:p w:rsidR="003A6080" w:rsidRDefault="003A6080" w:rsidP="003A6080">
      <w:pPr>
        <w:rPr>
          <w:spacing w:val="-2"/>
          <w:sz w:val="22"/>
          <w:szCs w:val="22"/>
        </w:rPr>
      </w:pPr>
      <w:r>
        <w:rPr>
          <w:sz w:val="22"/>
          <w:szCs w:val="22"/>
        </w:rPr>
        <w:t>Dec 2018</w:t>
      </w:r>
      <w:r>
        <w:rPr>
          <w:sz w:val="22"/>
          <w:szCs w:val="22"/>
        </w:rPr>
        <w:tab/>
      </w:r>
      <w:r w:rsidRPr="003A6080">
        <w:rPr>
          <w:spacing w:val="-2"/>
          <w:sz w:val="22"/>
          <w:szCs w:val="22"/>
        </w:rPr>
        <w:t>Outstanding Division</w:t>
      </w:r>
      <w:r>
        <w:rPr>
          <w:spacing w:val="-2"/>
          <w:sz w:val="22"/>
          <w:szCs w:val="22"/>
        </w:rPr>
        <w:t xml:space="preserve"> of Hematology Clinical Leader</w:t>
      </w:r>
    </w:p>
    <w:p w:rsidR="003A6080" w:rsidRPr="00793F9F" w:rsidRDefault="003A6080" w:rsidP="003A6080">
      <w:pPr>
        <w:ind w:left="720" w:firstLine="720"/>
        <w:rPr>
          <w:szCs w:val="22"/>
        </w:rPr>
      </w:pPr>
      <w:r w:rsidRPr="003A6080">
        <w:rPr>
          <w:spacing w:val="-2"/>
          <w:sz w:val="22"/>
          <w:szCs w:val="22"/>
        </w:rPr>
        <w:t>University of Colorado</w:t>
      </w:r>
    </w:p>
    <w:p w:rsidR="003A6080" w:rsidRPr="00854828" w:rsidRDefault="003A6080" w:rsidP="003D7A38">
      <w:pPr>
        <w:rPr>
          <w:sz w:val="22"/>
          <w:szCs w:val="22"/>
        </w:rPr>
      </w:pP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AF6000" w:rsidP="003D7A38">
      <w:pPr>
        <w:rPr>
          <w:b/>
          <w:sz w:val="22"/>
          <w:szCs w:val="22"/>
          <w:u w:val="single"/>
        </w:rPr>
      </w:pPr>
      <w:r w:rsidRPr="00854828">
        <w:rPr>
          <w:b/>
          <w:sz w:val="22"/>
          <w:szCs w:val="22"/>
          <w:u w:val="single"/>
        </w:rPr>
        <w:t>MEMBERSHIP IN PROFESSIONAL ORGANIZATIONS</w:t>
      </w: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>2004-present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American College of Physicians</w:t>
      </w: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>2006-present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American Society of Hematology</w:t>
      </w: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>2008-present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International Society on Thrombosis and </w:t>
      </w:r>
      <w:proofErr w:type="spellStart"/>
      <w:r w:rsidRPr="00854828">
        <w:rPr>
          <w:sz w:val="22"/>
          <w:szCs w:val="22"/>
        </w:rPr>
        <w:t>Haemostasis</w:t>
      </w:r>
      <w:proofErr w:type="spellEnd"/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3D7A38" w:rsidP="003D7A38">
      <w:pPr>
        <w:rPr>
          <w:sz w:val="22"/>
          <w:szCs w:val="22"/>
        </w:rPr>
      </w:pPr>
      <w:r w:rsidRPr="00854828">
        <w:rPr>
          <w:sz w:val="22"/>
          <w:szCs w:val="22"/>
        </w:rPr>
        <w:t>2014-present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Hemophilia &amp; Thrombosis Research Society</w:t>
      </w:r>
    </w:p>
    <w:p w:rsidR="003D7A38" w:rsidRPr="00854828" w:rsidRDefault="003D7A38" w:rsidP="003D7A38">
      <w:pPr>
        <w:rPr>
          <w:sz w:val="22"/>
          <w:szCs w:val="22"/>
        </w:rPr>
      </w:pPr>
    </w:p>
    <w:p w:rsidR="003D7A38" w:rsidRPr="00854828" w:rsidRDefault="00AF6000" w:rsidP="003D7A38">
      <w:pPr>
        <w:rPr>
          <w:sz w:val="22"/>
          <w:szCs w:val="22"/>
          <w:u w:val="single"/>
        </w:rPr>
      </w:pPr>
      <w:r w:rsidRPr="00854828">
        <w:rPr>
          <w:b/>
          <w:sz w:val="22"/>
          <w:szCs w:val="22"/>
          <w:u w:val="single"/>
        </w:rPr>
        <w:t>MAJOR COMMITTEE AND SERVICE RESPONSIBILITES</w:t>
      </w:r>
    </w:p>
    <w:p w:rsidR="00AF6000" w:rsidRPr="00854828" w:rsidRDefault="00AF6000" w:rsidP="00AF6000">
      <w:pPr>
        <w:rPr>
          <w:b/>
          <w:sz w:val="22"/>
          <w:szCs w:val="22"/>
        </w:rPr>
      </w:pPr>
      <w:r w:rsidRPr="00854828">
        <w:rPr>
          <w:b/>
          <w:sz w:val="22"/>
          <w:szCs w:val="22"/>
        </w:rPr>
        <w:t>Institutional Service (University, Hospital):</w:t>
      </w:r>
    </w:p>
    <w:p w:rsidR="00AF6000" w:rsidRPr="00854828" w:rsidRDefault="00AF6000" w:rsidP="00AF6000">
      <w:pPr>
        <w:rPr>
          <w:b/>
          <w:sz w:val="22"/>
          <w:szCs w:val="22"/>
        </w:rPr>
      </w:pPr>
    </w:p>
    <w:p w:rsidR="008F0661" w:rsidRDefault="008F0661" w:rsidP="00AF6000">
      <w:pPr>
        <w:rPr>
          <w:sz w:val="22"/>
          <w:szCs w:val="22"/>
        </w:rPr>
      </w:pPr>
      <w:r>
        <w:rPr>
          <w:sz w:val="22"/>
          <w:szCs w:val="22"/>
        </w:rPr>
        <w:t>January 2018-present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of Clinical Operations, General Hematology</w:t>
      </w:r>
    </w:p>
    <w:p w:rsidR="008F0661" w:rsidRDefault="008F0661" w:rsidP="00AF6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Colorado</w:t>
      </w:r>
    </w:p>
    <w:p w:rsidR="008F0661" w:rsidRDefault="008F0661" w:rsidP="00AF6000">
      <w:pPr>
        <w:rPr>
          <w:sz w:val="22"/>
          <w:szCs w:val="22"/>
        </w:rPr>
      </w:pPr>
    </w:p>
    <w:p w:rsidR="008F0661" w:rsidRDefault="008F0661" w:rsidP="00AF6000">
      <w:pPr>
        <w:rPr>
          <w:sz w:val="22"/>
          <w:szCs w:val="22"/>
        </w:rPr>
      </w:pPr>
      <w:r>
        <w:rPr>
          <w:sz w:val="22"/>
          <w:szCs w:val="22"/>
        </w:rPr>
        <w:t>June 2017-present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Associate Program Director</w:t>
      </w:r>
    </w:p>
    <w:p w:rsidR="008F0661" w:rsidRDefault="008F0661" w:rsidP="00AF6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Hematology/Oncology Fellowship Program</w:t>
      </w:r>
    </w:p>
    <w:p w:rsidR="008F0661" w:rsidRDefault="008F0661" w:rsidP="00AF6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Colorado</w:t>
      </w:r>
    </w:p>
    <w:p w:rsidR="008F0661" w:rsidRDefault="008F0661" w:rsidP="00AF6000">
      <w:pPr>
        <w:rPr>
          <w:sz w:val="22"/>
          <w:szCs w:val="22"/>
        </w:rPr>
      </w:pPr>
    </w:p>
    <w:p w:rsidR="00AF6000" w:rsidRPr="00854828" w:rsidRDefault="00AF6000" w:rsidP="00AF6000">
      <w:pPr>
        <w:rPr>
          <w:sz w:val="22"/>
          <w:szCs w:val="22"/>
        </w:rPr>
      </w:pPr>
      <w:r w:rsidRPr="00854828">
        <w:rPr>
          <w:sz w:val="22"/>
          <w:szCs w:val="22"/>
        </w:rPr>
        <w:t>Nov 2016-present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Blood Utilization Review Committee</w:t>
      </w:r>
    </w:p>
    <w:p w:rsidR="00AF6000" w:rsidRPr="00854828" w:rsidRDefault="00AF6000" w:rsidP="00AF6000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University of Colorado Hospital</w:t>
      </w:r>
    </w:p>
    <w:p w:rsidR="00AF6000" w:rsidRPr="00854828" w:rsidRDefault="00AF6000" w:rsidP="00AF6000">
      <w:pPr>
        <w:rPr>
          <w:sz w:val="22"/>
          <w:szCs w:val="22"/>
        </w:rPr>
      </w:pPr>
    </w:p>
    <w:p w:rsidR="00AF6000" w:rsidRPr="00854828" w:rsidRDefault="00AF6000" w:rsidP="00AF6000">
      <w:pPr>
        <w:rPr>
          <w:sz w:val="22"/>
          <w:szCs w:val="22"/>
        </w:rPr>
      </w:pPr>
      <w:r w:rsidRPr="00854828">
        <w:rPr>
          <w:sz w:val="22"/>
          <w:szCs w:val="22"/>
        </w:rPr>
        <w:t>Sept 2016-present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Pulmonary Embolism Response Team</w:t>
      </w:r>
    </w:p>
    <w:p w:rsidR="00AF6000" w:rsidRPr="00854828" w:rsidRDefault="00AF6000" w:rsidP="00AF6000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University of Colorado </w:t>
      </w:r>
    </w:p>
    <w:p w:rsidR="00AF6000" w:rsidRPr="00854828" w:rsidRDefault="00AF6000" w:rsidP="00AF6000">
      <w:pPr>
        <w:rPr>
          <w:sz w:val="22"/>
          <w:szCs w:val="22"/>
        </w:rPr>
      </w:pPr>
    </w:p>
    <w:p w:rsidR="00AF6000" w:rsidRPr="00854828" w:rsidRDefault="00AF6000" w:rsidP="00AF6000">
      <w:pPr>
        <w:rPr>
          <w:sz w:val="22"/>
          <w:szCs w:val="22"/>
        </w:rPr>
      </w:pPr>
      <w:r w:rsidRPr="00854828">
        <w:rPr>
          <w:sz w:val="22"/>
          <w:szCs w:val="22"/>
        </w:rPr>
        <w:t>Sept 2016-present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Hematology fellowship oversight/selection committee</w:t>
      </w:r>
    </w:p>
    <w:p w:rsidR="00AF6000" w:rsidRPr="00854828" w:rsidRDefault="00AF6000" w:rsidP="00AF6000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University of Colorado</w:t>
      </w:r>
    </w:p>
    <w:p w:rsidR="00AF6000" w:rsidRPr="00854828" w:rsidRDefault="00AF6000" w:rsidP="00AF6000">
      <w:pPr>
        <w:rPr>
          <w:sz w:val="22"/>
          <w:szCs w:val="22"/>
        </w:rPr>
      </w:pPr>
    </w:p>
    <w:p w:rsidR="00AF6000" w:rsidRPr="00854828" w:rsidRDefault="00AF6000" w:rsidP="00AF6000">
      <w:pPr>
        <w:rPr>
          <w:sz w:val="22"/>
          <w:szCs w:val="22"/>
        </w:rPr>
      </w:pPr>
      <w:r w:rsidRPr="00854828">
        <w:rPr>
          <w:sz w:val="22"/>
          <w:szCs w:val="22"/>
        </w:rPr>
        <w:lastRenderedPageBreak/>
        <w:t>July 2015-July 2016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Program Director, Hematology/Oncology Fellowship Program</w:t>
      </w:r>
    </w:p>
    <w:p w:rsidR="00AF6000" w:rsidRPr="00854828" w:rsidRDefault="00AF6000" w:rsidP="00AF6000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 Feinberg School of Medicine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January 2014-June ‘15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Associate Director, Hematology/Oncology Fellowship Program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 Feinberg School of Medicine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Nov 2011-July 2016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Medical Director, anticoagulant services 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Memorial Hospital, Chicago, IL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2010-2016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Pharmacy &amp; Therapeutics Committee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ind w:left="2160" w:firstLine="720"/>
        <w:rPr>
          <w:sz w:val="22"/>
          <w:szCs w:val="22"/>
        </w:rPr>
      </w:pPr>
      <w:r w:rsidRPr="00854828">
        <w:rPr>
          <w:sz w:val="22"/>
          <w:szCs w:val="22"/>
        </w:rPr>
        <w:t>Northwestern Memorial Hospital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ind w:left="2160" w:firstLine="720"/>
        <w:rPr>
          <w:sz w:val="22"/>
          <w:szCs w:val="22"/>
        </w:rPr>
      </w:pP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July 2007-2016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Associate Director, Hemophilia Treatment Center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University, Chicago, IL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July 2007-2016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Associate Director, Rube Walker Blood Center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Northwestern Memorial Hospital, Chicago, IL 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August 2014-2016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Pulmonary Embolism Response Team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Multidisciplinary approach to massive/</w:t>
      </w:r>
      <w:proofErr w:type="spellStart"/>
      <w:r w:rsidRPr="00854828">
        <w:rPr>
          <w:sz w:val="22"/>
          <w:szCs w:val="22"/>
        </w:rPr>
        <w:t>submassive</w:t>
      </w:r>
      <w:proofErr w:type="spellEnd"/>
      <w:r w:rsidRPr="00854828">
        <w:rPr>
          <w:sz w:val="22"/>
          <w:szCs w:val="22"/>
        </w:rPr>
        <w:t xml:space="preserve"> PE treatment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Memorial Hospital, Chicago, IL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ind w:left="2160" w:firstLine="720"/>
        <w:rPr>
          <w:sz w:val="22"/>
          <w:szCs w:val="22"/>
        </w:rPr>
      </w:pP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 xml:space="preserve">2007-2016  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Fellowship selection committee, Northwestern University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6000" w:rsidRPr="00854828" w:rsidRDefault="00AF6000" w:rsidP="00AF6000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Sickle cell work group, Northwestern Memorial Hospital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2004-2016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Internal Medicine Resident recruitment committee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July 2004-June 2005: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Chief Resident of Internal Medicine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University of Rochester Medical Center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6000" w:rsidRPr="00854828" w:rsidRDefault="00AF6000" w:rsidP="00AF6000">
      <w:pPr>
        <w:rPr>
          <w:sz w:val="22"/>
          <w:szCs w:val="22"/>
        </w:rPr>
      </w:pPr>
      <w:r w:rsidRPr="00854828">
        <w:rPr>
          <w:b/>
          <w:sz w:val="22"/>
          <w:szCs w:val="22"/>
        </w:rPr>
        <w:t>National Committees, Task Forces, Boards, and Commissions</w:t>
      </w:r>
    </w:p>
    <w:p w:rsidR="00AF6000" w:rsidRPr="00854828" w:rsidRDefault="00AF6000" w:rsidP="00AF6000">
      <w:pPr>
        <w:rPr>
          <w:b/>
          <w:sz w:val="22"/>
          <w:szCs w:val="22"/>
        </w:rPr>
      </w:pPr>
    </w:p>
    <w:p w:rsidR="00E261D8" w:rsidRDefault="00E261D8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January 2018-present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Society of Hematology</w:t>
      </w:r>
    </w:p>
    <w:p w:rsidR="00E261D8" w:rsidRDefault="00E261D8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ASH Ambassador Program</w:t>
      </w:r>
    </w:p>
    <w:p w:rsidR="00E261D8" w:rsidRDefault="00E261D8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January 2016-present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National Cancer Center Network (NCCN) Myeloproliferative 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Neoplasms Guidelines Panel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March 2016-present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National Cancer Center Network (NCCN) Venous 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Thromboembolism Guidelines Panel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April 2014-2016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Hemophilia and Thrombosis Research Society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Educational Workshop Committee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October 2013-2016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American Society of Hematology Consult a Colleague Program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Platelet disorders and thrombosis</w:t>
      </w:r>
    </w:p>
    <w:p w:rsidR="00AF6000" w:rsidRPr="00854828" w:rsidRDefault="00AF6000" w:rsidP="00AF6000">
      <w:pPr>
        <w:rPr>
          <w:sz w:val="22"/>
          <w:szCs w:val="22"/>
        </w:rPr>
      </w:pPr>
    </w:p>
    <w:p w:rsidR="00AF6000" w:rsidRPr="00854828" w:rsidRDefault="00AF6000" w:rsidP="00AF6000">
      <w:pPr>
        <w:rPr>
          <w:sz w:val="22"/>
          <w:szCs w:val="22"/>
        </w:rPr>
      </w:pPr>
      <w:r w:rsidRPr="00854828">
        <w:rPr>
          <w:sz w:val="22"/>
          <w:szCs w:val="22"/>
        </w:rPr>
        <w:t>2013-2015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American Society of Hematology Scientific Committee on </w:t>
      </w:r>
    </w:p>
    <w:p w:rsidR="00AF6000" w:rsidRPr="00854828" w:rsidRDefault="00AF6000" w:rsidP="00AF6000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Thrombosis and Vascular Biology (Jan 2013-Dec 2015)</w:t>
      </w:r>
    </w:p>
    <w:p w:rsidR="00AF6000" w:rsidRPr="00854828" w:rsidRDefault="00AF6000" w:rsidP="00AF6000">
      <w:pPr>
        <w:rPr>
          <w:sz w:val="22"/>
          <w:szCs w:val="22"/>
        </w:rPr>
      </w:pPr>
    </w:p>
    <w:p w:rsidR="00AF6000" w:rsidRPr="00854828" w:rsidRDefault="00AF6000" w:rsidP="00AF6000">
      <w:pPr>
        <w:rPr>
          <w:sz w:val="22"/>
          <w:szCs w:val="22"/>
        </w:rPr>
      </w:pPr>
      <w:r w:rsidRPr="00854828">
        <w:rPr>
          <w:sz w:val="22"/>
          <w:szCs w:val="22"/>
        </w:rPr>
        <w:lastRenderedPageBreak/>
        <w:t>2011-2016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National Cancer Center Network (NCCN) Myeloid Growth </w:t>
      </w:r>
    </w:p>
    <w:p w:rsidR="00AF6000" w:rsidRPr="00854828" w:rsidRDefault="00AF6000" w:rsidP="00AF6000">
      <w:pPr>
        <w:ind w:left="2160" w:firstLine="720"/>
        <w:rPr>
          <w:sz w:val="22"/>
          <w:szCs w:val="22"/>
        </w:rPr>
      </w:pPr>
      <w:r w:rsidRPr="00854828">
        <w:rPr>
          <w:sz w:val="22"/>
          <w:szCs w:val="22"/>
        </w:rPr>
        <w:t>Factors Guidelines Panel</w:t>
      </w:r>
    </w:p>
    <w:p w:rsidR="00AF6000" w:rsidRPr="00854828" w:rsidRDefault="00AF6000" w:rsidP="00AF6000">
      <w:pPr>
        <w:ind w:left="2160" w:firstLine="720"/>
        <w:rPr>
          <w:sz w:val="22"/>
          <w:szCs w:val="22"/>
        </w:rPr>
      </w:pPr>
    </w:p>
    <w:p w:rsidR="00AF6000" w:rsidRPr="00854828" w:rsidRDefault="00AF6000" w:rsidP="00AF6000">
      <w:pPr>
        <w:rPr>
          <w:sz w:val="22"/>
          <w:szCs w:val="22"/>
          <w:u w:val="single"/>
        </w:rPr>
      </w:pPr>
      <w:r w:rsidRPr="00854828">
        <w:rPr>
          <w:b/>
          <w:sz w:val="22"/>
          <w:szCs w:val="22"/>
          <w:u w:val="single"/>
        </w:rPr>
        <w:t>LICENSURE AND BOARD CERTIFCATION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2016-present: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Colorado Medical license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2007-2017: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Illinois medical license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854828">
        <w:rPr>
          <w:sz w:val="22"/>
          <w:szCs w:val="22"/>
        </w:rPr>
        <w:t>2004-2007: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New York medical license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August 2004: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American Board of Internal Medicine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Internal Medicine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January 2008: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American Board of Internal Medicine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ind w:left="1440" w:firstLine="720"/>
        <w:rPr>
          <w:sz w:val="22"/>
          <w:szCs w:val="22"/>
        </w:rPr>
      </w:pPr>
      <w:r w:rsidRPr="00854828">
        <w:rPr>
          <w:sz w:val="22"/>
          <w:szCs w:val="22"/>
        </w:rPr>
        <w:t>Hematology</w:t>
      </w:r>
    </w:p>
    <w:p w:rsidR="00AF6000" w:rsidRPr="00854828" w:rsidRDefault="00AF6000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  <w:r w:rsidRPr="00854828">
        <w:rPr>
          <w:b/>
          <w:sz w:val="22"/>
          <w:szCs w:val="22"/>
          <w:u w:val="single"/>
        </w:rPr>
        <w:t>REVIEW AND REFEREE WORK</w:t>
      </w:r>
    </w:p>
    <w:p w:rsidR="0001660C" w:rsidRPr="00854828" w:rsidRDefault="0001660C" w:rsidP="0001660C">
      <w:pPr>
        <w:rPr>
          <w:b/>
          <w:i/>
          <w:sz w:val="22"/>
          <w:szCs w:val="22"/>
        </w:rPr>
      </w:pPr>
      <w:r w:rsidRPr="00854828">
        <w:rPr>
          <w:sz w:val="22"/>
          <w:szCs w:val="22"/>
        </w:rPr>
        <w:t>2009-present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Article reviewer, </w:t>
      </w:r>
      <w:r w:rsidRPr="00854828">
        <w:rPr>
          <w:i/>
          <w:sz w:val="22"/>
          <w:szCs w:val="22"/>
        </w:rPr>
        <w:t>Blood</w:t>
      </w:r>
    </w:p>
    <w:p w:rsidR="0001660C" w:rsidRPr="00854828" w:rsidRDefault="0001660C" w:rsidP="0001660C">
      <w:pPr>
        <w:rPr>
          <w:b/>
          <w:i/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>2011-present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Article reviewer, </w:t>
      </w:r>
      <w:r w:rsidRPr="00854828">
        <w:rPr>
          <w:i/>
          <w:sz w:val="22"/>
          <w:szCs w:val="22"/>
        </w:rPr>
        <w:t>Bone Marrow Transplantation</w:t>
      </w: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>2007-present</w:t>
      </w:r>
      <w:r w:rsidRPr="00854828">
        <w:rPr>
          <w:sz w:val="22"/>
          <w:szCs w:val="22"/>
        </w:rPr>
        <w:tab/>
        <w:t xml:space="preserve">   </w:t>
      </w:r>
      <w:r w:rsidRPr="00854828">
        <w:rPr>
          <w:sz w:val="22"/>
          <w:szCs w:val="22"/>
        </w:rPr>
        <w:tab/>
        <w:t xml:space="preserve">Article reviewer, </w:t>
      </w:r>
      <w:r w:rsidRPr="00854828">
        <w:rPr>
          <w:i/>
          <w:iCs/>
          <w:sz w:val="22"/>
          <w:szCs w:val="22"/>
        </w:rPr>
        <w:t>Thrombosis Research</w:t>
      </w: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i/>
          <w:sz w:val="22"/>
          <w:szCs w:val="22"/>
        </w:rPr>
      </w:pPr>
      <w:r w:rsidRPr="00854828">
        <w:rPr>
          <w:sz w:val="22"/>
          <w:szCs w:val="22"/>
        </w:rPr>
        <w:t>2007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Article reviewer, </w:t>
      </w:r>
      <w:r w:rsidRPr="00854828">
        <w:rPr>
          <w:i/>
          <w:sz w:val="22"/>
          <w:szCs w:val="22"/>
        </w:rPr>
        <w:t>Journal of Thrombosis and Hemostasis</w:t>
      </w: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>2011-present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Article reviewer, </w:t>
      </w:r>
      <w:r w:rsidRPr="00854828">
        <w:rPr>
          <w:i/>
          <w:sz w:val="22"/>
          <w:szCs w:val="22"/>
        </w:rPr>
        <w:t>Leukemia Lymphoma</w:t>
      </w:r>
    </w:p>
    <w:p w:rsidR="0001660C" w:rsidRPr="00854828" w:rsidRDefault="0001660C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1660C" w:rsidRPr="00854828" w:rsidRDefault="0001660C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  <w:r w:rsidRPr="00854828">
        <w:rPr>
          <w:b/>
          <w:sz w:val="22"/>
          <w:szCs w:val="22"/>
          <w:u w:val="single"/>
        </w:rPr>
        <w:t>INVITED EXTRAMURAL LECTURES &amp; PRESENTATIONS</w:t>
      </w:r>
    </w:p>
    <w:p w:rsidR="0001660C" w:rsidRPr="00854828" w:rsidRDefault="0001660C" w:rsidP="00AF6000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854828">
        <w:rPr>
          <w:b/>
          <w:sz w:val="22"/>
          <w:szCs w:val="22"/>
        </w:rPr>
        <w:t>Local</w:t>
      </w:r>
    </w:p>
    <w:p w:rsidR="008F0661" w:rsidRDefault="008F0661" w:rsidP="0001660C">
      <w:pPr>
        <w:rPr>
          <w:sz w:val="22"/>
          <w:szCs w:val="22"/>
        </w:rPr>
      </w:pPr>
      <w:r>
        <w:rPr>
          <w:sz w:val="22"/>
          <w:szCs w:val="22"/>
        </w:rPr>
        <w:t>January 2018</w:t>
      </w:r>
      <w:r>
        <w:rPr>
          <w:sz w:val="22"/>
          <w:szCs w:val="22"/>
        </w:rPr>
        <w:tab/>
        <w:t>Hematology Grand Rounds</w:t>
      </w:r>
    </w:p>
    <w:p w:rsidR="008F0661" w:rsidRDefault="008F0661" w:rsidP="000166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Colorado</w:t>
      </w:r>
    </w:p>
    <w:p w:rsidR="008F0661" w:rsidRDefault="008F0661" w:rsidP="0001660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65521">
        <w:rPr>
          <w:sz w:val="22"/>
          <w:szCs w:val="22"/>
        </w:rPr>
        <w:tab/>
        <w:t>“Myeloproliferative Neoplasms”</w:t>
      </w:r>
    </w:p>
    <w:p w:rsidR="00C65521" w:rsidRDefault="00C65521" w:rsidP="0001660C">
      <w:pPr>
        <w:rPr>
          <w:sz w:val="22"/>
          <w:szCs w:val="22"/>
        </w:rPr>
      </w:pPr>
    </w:p>
    <w:p w:rsidR="00C65521" w:rsidRDefault="00C65521" w:rsidP="0001660C">
      <w:pPr>
        <w:rPr>
          <w:sz w:val="22"/>
          <w:szCs w:val="22"/>
        </w:rPr>
      </w:pPr>
      <w:r>
        <w:rPr>
          <w:sz w:val="22"/>
          <w:szCs w:val="22"/>
        </w:rPr>
        <w:t>January 2018</w:t>
      </w:r>
      <w:r>
        <w:rPr>
          <w:sz w:val="22"/>
          <w:szCs w:val="22"/>
        </w:rPr>
        <w:tab/>
        <w:t>Medical Grand Rounds</w:t>
      </w:r>
    </w:p>
    <w:p w:rsidR="00C65521" w:rsidRDefault="00C65521" w:rsidP="000166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Colorado</w:t>
      </w:r>
    </w:p>
    <w:p w:rsidR="00C65521" w:rsidRDefault="00C65521" w:rsidP="000166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“Myeloproliferative Neoplasm”</w:t>
      </w:r>
    </w:p>
    <w:p w:rsidR="00C65521" w:rsidRDefault="00C65521" w:rsidP="0001660C">
      <w:pPr>
        <w:rPr>
          <w:sz w:val="22"/>
          <w:szCs w:val="22"/>
        </w:rPr>
      </w:pPr>
    </w:p>
    <w:p w:rsidR="00C65521" w:rsidRDefault="00C65521" w:rsidP="0001660C">
      <w:pPr>
        <w:rPr>
          <w:sz w:val="22"/>
          <w:szCs w:val="22"/>
        </w:rPr>
      </w:pPr>
      <w:r>
        <w:rPr>
          <w:sz w:val="22"/>
          <w:szCs w:val="22"/>
        </w:rPr>
        <w:t>October 2017</w:t>
      </w:r>
      <w:r>
        <w:rPr>
          <w:sz w:val="22"/>
          <w:szCs w:val="22"/>
        </w:rPr>
        <w:tab/>
        <w:t>Hematology Grand Rounds</w:t>
      </w:r>
    </w:p>
    <w:p w:rsidR="00C65521" w:rsidRDefault="00C65521" w:rsidP="000166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Colorado</w:t>
      </w:r>
    </w:p>
    <w:p w:rsidR="00C65521" w:rsidRDefault="00C65521" w:rsidP="000166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“Thrombotic complications in hematologic malignancies”</w:t>
      </w:r>
    </w:p>
    <w:p w:rsidR="00C65521" w:rsidRDefault="00C65521" w:rsidP="0001660C">
      <w:pPr>
        <w:rPr>
          <w:sz w:val="22"/>
          <w:szCs w:val="22"/>
        </w:rPr>
      </w:pPr>
    </w:p>
    <w:p w:rsidR="00C65521" w:rsidRDefault="00C65521" w:rsidP="0001660C">
      <w:pPr>
        <w:rPr>
          <w:sz w:val="22"/>
          <w:szCs w:val="22"/>
        </w:rPr>
      </w:pPr>
      <w:r>
        <w:rPr>
          <w:sz w:val="22"/>
          <w:szCs w:val="22"/>
        </w:rPr>
        <w:t>Sept 2017</w:t>
      </w:r>
      <w:r>
        <w:rPr>
          <w:sz w:val="22"/>
          <w:szCs w:val="22"/>
        </w:rPr>
        <w:tab/>
        <w:t>Department of Medicine Research Conference</w:t>
      </w:r>
    </w:p>
    <w:p w:rsidR="00C65521" w:rsidRDefault="00C65521" w:rsidP="000166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Colorado</w:t>
      </w:r>
    </w:p>
    <w:p w:rsidR="00C65521" w:rsidRDefault="00C65521" w:rsidP="000166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“Role of endothelium in JAK2 positive MPN”</w:t>
      </w:r>
    </w:p>
    <w:p w:rsidR="00C65521" w:rsidRDefault="00C65521" w:rsidP="0001660C">
      <w:pPr>
        <w:rPr>
          <w:sz w:val="22"/>
          <w:szCs w:val="22"/>
        </w:rPr>
      </w:pPr>
    </w:p>
    <w:p w:rsidR="00C65521" w:rsidRDefault="00CD7763" w:rsidP="0001660C">
      <w:pPr>
        <w:rPr>
          <w:sz w:val="22"/>
          <w:szCs w:val="22"/>
        </w:rPr>
      </w:pPr>
      <w:r>
        <w:rPr>
          <w:sz w:val="22"/>
          <w:szCs w:val="22"/>
        </w:rPr>
        <w:t>April 2017</w:t>
      </w:r>
      <w:r w:rsidR="00C65521">
        <w:rPr>
          <w:sz w:val="22"/>
          <w:szCs w:val="22"/>
        </w:rPr>
        <w:tab/>
        <w:t>Leukemia Lymphoma Society</w:t>
      </w:r>
    </w:p>
    <w:p w:rsidR="00C65521" w:rsidRDefault="00C65521" w:rsidP="000166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Myeloproliferative neoplasms</w:t>
      </w:r>
    </w:p>
    <w:p w:rsidR="008F0661" w:rsidRDefault="008F0661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>January 2017</w:t>
      </w:r>
      <w:r w:rsidRPr="00854828">
        <w:rPr>
          <w:sz w:val="22"/>
          <w:szCs w:val="22"/>
        </w:rPr>
        <w:tab/>
        <w:t>Hematology Grand Rounds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University of Colorado 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“Updates in BCR-ABL Negative MPN”</w:t>
      </w:r>
    </w:p>
    <w:p w:rsidR="0001660C" w:rsidRPr="00854828" w:rsidRDefault="0001660C" w:rsidP="00AF6000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lastRenderedPageBreak/>
        <w:t>Feb 2015</w:t>
      </w:r>
      <w:r w:rsidRPr="00854828">
        <w:rPr>
          <w:sz w:val="22"/>
          <w:szCs w:val="22"/>
        </w:rPr>
        <w:tab/>
        <w:t>Interventional Radiology Grand Rounds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University, Chicago, IL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“Anticoagulation in the peri-procedural setting”</w:t>
      </w: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>April 2014</w:t>
      </w:r>
      <w:r w:rsidRPr="00854828">
        <w:rPr>
          <w:sz w:val="22"/>
          <w:szCs w:val="22"/>
        </w:rPr>
        <w:tab/>
        <w:t>Grand Rounds, Hospitalist Medicine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University, Chicago, IL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“Targeted oral anticoagulants in the hospital setting”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Nov 2013</w:t>
      </w:r>
      <w:r w:rsidRPr="00854828">
        <w:rPr>
          <w:sz w:val="22"/>
          <w:szCs w:val="22"/>
        </w:rPr>
        <w:tab/>
        <w:t>Hematology CME Conference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University of Colorado Denver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“Targeted Oral Anticoagulants”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October 2013</w:t>
      </w:r>
      <w:r w:rsidRPr="00854828">
        <w:rPr>
          <w:sz w:val="22"/>
          <w:szCs w:val="22"/>
        </w:rPr>
        <w:tab/>
        <w:t>Medical Grand Rounds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“Diagnostic and Treatment Challenges in Idiopathic VTE”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March 2013</w:t>
      </w:r>
      <w:r w:rsidRPr="00854828">
        <w:rPr>
          <w:sz w:val="22"/>
          <w:szCs w:val="22"/>
        </w:rPr>
        <w:tab/>
        <w:t>Cancer Center Grand Rounds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Robert H. Lurie Cancer Center, Northwestern University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“Updates in Anticoagulation”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May 2012</w:t>
      </w:r>
      <w:r w:rsidRPr="00854828">
        <w:rPr>
          <w:sz w:val="22"/>
          <w:szCs w:val="22"/>
        </w:rPr>
        <w:tab/>
        <w:t>Department of Medicine Grand Rounds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St. Joseph’s Hospital, Chicago, IL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“Updates in Anticoagulant Therapy”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April 2009</w:t>
      </w:r>
      <w:r w:rsidRPr="00854828">
        <w:rPr>
          <w:sz w:val="22"/>
          <w:szCs w:val="22"/>
        </w:rPr>
        <w:tab/>
        <w:t>Vascular Biology Seminar, Northwestern University</w:t>
      </w:r>
    </w:p>
    <w:p w:rsidR="00C0048B" w:rsidRPr="00854828" w:rsidRDefault="00C0048B" w:rsidP="00C0048B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Lecturer, “Updates in Idiopathic Thrombocytopenic Purpura”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May 2007</w:t>
      </w:r>
      <w:r w:rsidRPr="00854828">
        <w:rPr>
          <w:sz w:val="22"/>
          <w:szCs w:val="22"/>
        </w:rPr>
        <w:tab/>
        <w:t>Medical Grand Rounds, University of Rochester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Lecturer/panel discussant: “Sickle cell anemia: transitioning from 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pediatric to adult care”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Dec. 2006</w:t>
      </w:r>
      <w:r w:rsidRPr="00854828">
        <w:rPr>
          <w:sz w:val="22"/>
          <w:szCs w:val="22"/>
        </w:rPr>
        <w:tab/>
        <w:t>Cancer Center Grand Rounds, James P. Wilmot Cancer Center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Lecturer: “Heparin Induced Thrombocytopenia”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Oct. 2006</w:t>
      </w:r>
      <w:r w:rsidRPr="00854828">
        <w:rPr>
          <w:sz w:val="22"/>
          <w:szCs w:val="22"/>
        </w:rPr>
        <w:tab/>
        <w:t>Medical Grand Rounds, University of Rochester</w:t>
      </w:r>
    </w:p>
    <w:p w:rsidR="00C0048B" w:rsidRPr="00854828" w:rsidRDefault="00C0048B" w:rsidP="00C0048B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 xml:space="preserve">Lecturer/panel discussant: “Evidence-based review of safety &amp; efficacy of anticoagulation and IVC filters in the management of </w:t>
      </w:r>
      <w:proofErr w:type="spellStart"/>
      <w:r w:rsidRPr="00854828">
        <w:rPr>
          <w:sz w:val="22"/>
          <w:szCs w:val="22"/>
        </w:rPr>
        <w:t>venothromboembolic</w:t>
      </w:r>
      <w:proofErr w:type="spellEnd"/>
      <w:r w:rsidRPr="00854828">
        <w:rPr>
          <w:sz w:val="22"/>
          <w:szCs w:val="22"/>
        </w:rPr>
        <w:t xml:space="preserve"> disease”</w:t>
      </w:r>
    </w:p>
    <w:p w:rsidR="00C0048B" w:rsidRPr="00854828" w:rsidRDefault="00C0048B" w:rsidP="00C0048B">
      <w:pPr>
        <w:rPr>
          <w:b/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Feb. 2005</w:t>
      </w:r>
      <w:r w:rsidRPr="00854828">
        <w:rPr>
          <w:sz w:val="22"/>
          <w:szCs w:val="22"/>
        </w:rPr>
        <w:tab/>
        <w:t>Medical Grand Rounds, University of Rochester</w:t>
      </w:r>
    </w:p>
    <w:p w:rsidR="00C0048B" w:rsidRPr="00854828" w:rsidRDefault="00C0048B" w:rsidP="00C0048B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Lecturer: “</w:t>
      </w:r>
      <w:proofErr w:type="spellStart"/>
      <w:r w:rsidRPr="00854828">
        <w:rPr>
          <w:sz w:val="22"/>
          <w:szCs w:val="22"/>
        </w:rPr>
        <w:t>Nectrozing</w:t>
      </w:r>
      <w:proofErr w:type="spellEnd"/>
      <w:r w:rsidRPr="00854828">
        <w:rPr>
          <w:sz w:val="22"/>
          <w:szCs w:val="22"/>
        </w:rPr>
        <w:t xml:space="preserve"> fasciitis and disseminated intravascular coagulation” </w:t>
      </w:r>
    </w:p>
    <w:p w:rsidR="0001660C" w:rsidRPr="00854828" w:rsidRDefault="0001660C" w:rsidP="00AF6000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01660C" w:rsidRPr="00854828" w:rsidRDefault="0001660C" w:rsidP="00AF6000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854828">
        <w:rPr>
          <w:b/>
          <w:sz w:val="22"/>
          <w:szCs w:val="22"/>
        </w:rPr>
        <w:t>Regional</w:t>
      </w:r>
    </w:p>
    <w:p w:rsidR="00FA063B" w:rsidRDefault="00FA063B" w:rsidP="0001660C">
      <w:pPr>
        <w:rPr>
          <w:sz w:val="22"/>
          <w:szCs w:val="22"/>
        </w:rPr>
      </w:pPr>
      <w:r>
        <w:rPr>
          <w:sz w:val="22"/>
          <w:szCs w:val="22"/>
        </w:rPr>
        <w:t>July 2018</w:t>
      </w:r>
      <w:r>
        <w:rPr>
          <w:sz w:val="22"/>
          <w:szCs w:val="22"/>
        </w:rPr>
        <w:tab/>
        <w:t>54</w:t>
      </w:r>
      <w:r w:rsidRPr="00FA063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Internal Medicine Conference</w:t>
      </w:r>
    </w:p>
    <w:p w:rsidR="00FA063B" w:rsidRDefault="00FA063B" w:rsidP="000166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Estes Park, CO</w:t>
      </w:r>
    </w:p>
    <w:p w:rsidR="00FA063B" w:rsidRDefault="00FA063B" w:rsidP="000166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“Myeloproliferative Neoplasms: Identification and Management”</w:t>
      </w:r>
    </w:p>
    <w:p w:rsidR="00FA063B" w:rsidRDefault="00FA063B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>January 2017</w:t>
      </w:r>
      <w:r w:rsidRPr="00854828">
        <w:rPr>
          <w:sz w:val="22"/>
          <w:szCs w:val="22"/>
        </w:rPr>
        <w:tab/>
        <w:t xml:space="preserve">ASH Updates 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Denver, CO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“Clinical Conundrums in Venous Thromboembolism”</w:t>
      </w: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>October 2015</w:t>
      </w:r>
      <w:r w:rsidRPr="00854828">
        <w:rPr>
          <w:sz w:val="22"/>
          <w:szCs w:val="22"/>
        </w:rPr>
        <w:tab/>
        <w:t>Midwest Hospital Medicine Conference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lastRenderedPageBreak/>
        <w:tab/>
      </w:r>
      <w:r w:rsidRPr="00854828">
        <w:rPr>
          <w:sz w:val="22"/>
          <w:szCs w:val="22"/>
        </w:rPr>
        <w:tab/>
        <w:t>Chicago, IL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“Thrombocytopenia and HIT in Hospitalized Patients”</w:t>
      </w:r>
    </w:p>
    <w:p w:rsidR="0001660C" w:rsidRPr="00854828" w:rsidRDefault="0001660C" w:rsidP="00AF6000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>March 2014</w:t>
      </w:r>
      <w:r w:rsidRPr="00854828">
        <w:rPr>
          <w:sz w:val="22"/>
          <w:szCs w:val="22"/>
        </w:rPr>
        <w:tab/>
        <w:t>Illinois Medical Oncology Society Meeting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Chicago, IL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“Targeted oral anticoagulants in clinical practice”</w:t>
      </w: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>Jan 2014</w:t>
      </w:r>
      <w:r w:rsidRPr="00854828">
        <w:rPr>
          <w:sz w:val="22"/>
          <w:szCs w:val="22"/>
        </w:rPr>
        <w:tab/>
        <w:t>Highlights from the American Society of Hematology Annual Meeting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Updates in Benign Hematology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Chicago, IL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October 2013</w:t>
      </w:r>
      <w:r w:rsidRPr="00854828">
        <w:rPr>
          <w:sz w:val="22"/>
          <w:szCs w:val="22"/>
        </w:rPr>
        <w:tab/>
        <w:t>Medical Updates CME talk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Wentworth-Douglas Hospital, Dover, NH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“Advances in VTE Treatment”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October 2013</w:t>
      </w:r>
      <w:r w:rsidRPr="00854828">
        <w:rPr>
          <w:sz w:val="22"/>
          <w:szCs w:val="22"/>
        </w:rPr>
        <w:tab/>
        <w:t>9</w:t>
      </w:r>
      <w:r w:rsidRPr="00854828">
        <w:rPr>
          <w:sz w:val="22"/>
          <w:szCs w:val="22"/>
          <w:vertAlign w:val="superscript"/>
        </w:rPr>
        <w:t>th</w:t>
      </w:r>
      <w:r w:rsidRPr="00854828">
        <w:rPr>
          <w:sz w:val="22"/>
          <w:szCs w:val="22"/>
        </w:rPr>
        <w:t xml:space="preserve"> Annual Midwest Hospital Medicine Conference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Chicago, IL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“Perioperative Management of New Oral Anticoagulants”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Jan 2008</w:t>
      </w:r>
      <w:r w:rsidRPr="00854828">
        <w:rPr>
          <w:sz w:val="22"/>
          <w:szCs w:val="22"/>
        </w:rPr>
        <w:tab/>
        <w:t>Year in Internal Medicine (talk):</w:t>
      </w:r>
    </w:p>
    <w:p w:rsidR="00C0048B" w:rsidRPr="00854828" w:rsidRDefault="00C0048B" w:rsidP="00C0048B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“Duration of anticoagulation in idiopathic venous thromboembolism”</w:t>
      </w:r>
    </w:p>
    <w:p w:rsidR="0001660C" w:rsidRPr="00854828" w:rsidRDefault="0001660C" w:rsidP="00AF6000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01660C" w:rsidRPr="00854828" w:rsidRDefault="0001660C" w:rsidP="00AF6000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854828">
        <w:rPr>
          <w:b/>
          <w:sz w:val="22"/>
          <w:szCs w:val="22"/>
        </w:rPr>
        <w:t>National</w:t>
      </w:r>
    </w:p>
    <w:p w:rsidR="00D26A8B" w:rsidRDefault="00D26A8B" w:rsidP="0001660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May 2018</w:t>
      </w:r>
      <w:r>
        <w:rPr>
          <w:sz w:val="22"/>
          <w:szCs w:val="22"/>
        </w:rPr>
        <w:tab/>
        <w:t>Understanding MPNs: Understanding Best Care &amp; Treatment Options</w:t>
      </w:r>
    </w:p>
    <w:p w:rsidR="00D26A8B" w:rsidRDefault="00D26A8B" w:rsidP="0001660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Patient Power forum </w:t>
      </w:r>
    </w:p>
    <w:p w:rsidR="00D26A8B" w:rsidRDefault="00D26A8B" w:rsidP="0001660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1660C" w:rsidRPr="00854828" w:rsidRDefault="0001660C" w:rsidP="0001660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Oct 2017</w:t>
      </w:r>
      <w:r w:rsidRPr="00854828">
        <w:rPr>
          <w:sz w:val="22"/>
          <w:szCs w:val="22"/>
        </w:rPr>
        <w:tab/>
        <w:t>Oral presentation, “Outcomes of Medical Management of Pulmonary Embolism”</w:t>
      </w:r>
    </w:p>
    <w:p w:rsidR="0001660C" w:rsidRPr="00854828" w:rsidRDefault="0001660C" w:rsidP="0001660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Society of Interventional Radiology, Phoenix, AZ</w:t>
      </w:r>
    </w:p>
    <w:p w:rsidR="0001660C" w:rsidRPr="00854828" w:rsidRDefault="0001660C" w:rsidP="0001660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1660C" w:rsidRPr="00854828" w:rsidRDefault="0001660C" w:rsidP="0001660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Oct 2017</w:t>
      </w:r>
      <w:r w:rsidRPr="00854828">
        <w:rPr>
          <w:sz w:val="22"/>
          <w:szCs w:val="22"/>
        </w:rPr>
        <w:tab/>
        <w:t>Oral presentation, “Acute Management of DVT and Role of DOACs”</w:t>
      </w:r>
    </w:p>
    <w:p w:rsidR="0001660C" w:rsidRPr="00854828" w:rsidRDefault="0001660C" w:rsidP="0001660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Society of Interventional Radiology, Phoenix, AZ</w:t>
      </w:r>
    </w:p>
    <w:p w:rsidR="0001660C" w:rsidRPr="00854828" w:rsidRDefault="0001660C" w:rsidP="00AF6000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>August 2015</w:t>
      </w:r>
      <w:r w:rsidRPr="00854828">
        <w:rPr>
          <w:sz w:val="22"/>
          <w:szCs w:val="22"/>
        </w:rPr>
        <w:tab/>
        <w:t>Yale University, Hematology CME Conference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New Haven, CT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“Updates in anticoagulation and thrombosis”</w:t>
      </w: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>January 2015</w:t>
      </w:r>
      <w:r w:rsidRPr="00854828">
        <w:rPr>
          <w:sz w:val="22"/>
          <w:szCs w:val="22"/>
        </w:rPr>
        <w:tab/>
        <w:t>University of Chicago, Hematology Seminar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Chicago, IL</w:t>
      </w: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“Updates in anticoagulation”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March 2012</w:t>
      </w:r>
      <w:r w:rsidRPr="00854828">
        <w:rPr>
          <w:sz w:val="22"/>
          <w:szCs w:val="22"/>
        </w:rPr>
        <w:tab/>
        <w:t>University of Michigan Hematology Conference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“Coagulopathy of Liver Disease Revisited”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Dec 2010</w:t>
      </w:r>
      <w:r w:rsidRPr="00854828">
        <w:rPr>
          <w:sz w:val="22"/>
          <w:szCs w:val="22"/>
        </w:rPr>
        <w:tab/>
        <w:t>Northwestern University Vascular Biology Symposium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“Utility of D-Dimer in Predicting Recurrence in Idiopathic VTE”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 xml:space="preserve">Sept 2009        </w:t>
      </w:r>
      <w:r w:rsidRPr="00854828">
        <w:rPr>
          <w:sz w:val="22"/>
          <w:szCs w:val="22"/>
        </w:rPr>
        <w:tab/>
        <w:t>Heme/</w:t>
      </w:r>
      <w:proofErr w:type="spellStart"/>
      <w:r w:rsidRPr="00854828">
        <w:rPr>
          <w:sz w:val="22"/>
          <w:szCs w:val="22"/>
        </w:rPr>
        <w:t>Onc</w:t>
      </w:r>
      <w:proofErr w:type="spellEnd"/>
      <w:r w:rsidRPr="00854828">
        <w:rPr>
          <w:sz w:val="22"/>
          <w:szCs w:val="22"/>
        </w:rPr>
        <w:t xml:space="preserve"> Grand Rounds, James P Wilmot Cancer Center, </w:t>
      </w:r>
    </w:p>
    <w:p w:rsidR="00C0048B" w:rsidRPr="00854828" w:rsidRDefault="00C0048B" w:rsidP="00C0048B">
      <w:pPr>
        <w:ind w:left="720" w:firstLine="720"/>
        <w:rPr>
          <w:sz w:val="22"/>
          <w:szCs w:val="22"/>
        </w:rPr>
      </w:pPr>
      <w:r w:rsidRPr="00854828">
        <w:rPr>
          <w:sz w:val="22"/>
          <w:szCs w:val="22"/>
        </w:rPr>
        <w:t>University of Rochester, Rochester, NY</w:t>
      </w:r>
    </w:p>
    <w:p w:rsidR="00C0048B" w:rsidRPr="00854828" w:rsidRDefault="00C0048B" w:rsidP="00C0048B">
      <w:pPr>
        <w:ind w:left="720" w:firstLine="720"/>
        <w:rPr>
          <w:sz w:val="22"/>
          <w:szCs w:val="22"/>
        </w:rPr>
      </w:pPr>
      <w:r w:rsidRPr="00854828">
        <w:rPr>
          <w:sz w:val="22"/>
          <w:szCs w:val="22"/>
        </w:rPr>
        <w:t>“Role of Microparticles in Malignancy-Associated Thrombosis”</w:t>
      </w:r>
    </w:p>
    <w:p w:rsidR="0001660C" w:rsidRPr="00854828" w:rsidRDefault="0001660C" w:rsidP="00AF6000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01660C" w:rsidRPr="00854828" w:rsidRDefault="0001660C" w:rsidP="00AF6000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854828">
        <w:rPr>
          <w:b/>
          <w:sz w:val="22"/>
          <w:szCs w:val="22"/>
        </w:rPr>
        <w:t>International</w:t>
      </w:r>
    </w:p>
    <w:p w:rsidR="00A822B8" w:rsidRDefault="00A822B8" w:rsidP="00C0048B">
      <w:pPr>
        <w:rPr>
          <w:sz w:val="22"/>
          <w:szCs w:val="22"/>
        </w:rPr>
      </w:pPr>
      <w:r>
        <w:rPr>
          <w:sz w:val="22"/>
          <w:szCs w:val="22"/>
        </w:rPr>
        <w:lastRenderedPageBreak/>
        <w:t>Dec 2018</w:t>
      </w:r>
      <w:r>
        <w:rPr>
          <w:sz w:val="22"/>
          <w:szCs w:val="22"/>
        </w:rPr>
        <w:tab/>
        <w:t xml:space="preserve">“Myeloproliferative neoplasms: contemporary and future treatment approaches.” </w:t>
      </w:r>
    </w:p>
    <w:p w:rsidR="00A822B8" w:rsidRDefault="00A822B8" w:rsidP="00C004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60</w:t>
      </w:r>
      <w:r w:rsidRPr="00A822B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American Society of Hematology Annual Meeting &amp; Exposition, Satellite Symposia</w:t>
      </w:r>
    </w:p>
    <w:p w:rsidR="00D77053" w:rsidRDefault="00D77053" w:rsidP="00C0048B">
      <w:pPr>
        <w:rPr>
          <w:sz w:val="22"/>
          <w:szCs w:val="22"/>
        </w:rPr>
      </w:pPr>
    </w:p>
    <w:p w:rsidR="00D553C5" w:rsidRDefault="00D553C5" w:rsidP="00C0048B">
      <w:pPr>
        <w:rPr>
          <w:sz w:val="22"/>
          <w:szCs w:val="22"/>
        </w:rPr>
      </w:pPr>
      <w:r>
        <w:rPr>
          <w:sz w:val="22"/>
          <w:szCs w:val="22"/>
        </w:rPr>
        <w:t>Dec 2018</w:t>
      </w:r>
      <w:r>
        <w:rPr>
          <w:sz w:val="22"/>
          <w:szCs w:val="22"/>
        </w:rPr>
        <w:tab/>
        <w:t xml:space="preserve">“TNFα driven inflammation and mitochondrial dysfunction characterize the platelet </w:t>
      </w:r>
    </w:p>
    <w:p w:rsidR="00D553C5" w:rsidRDefault="00D553C5" w:rsidP="00C004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Hyper-reactivity of aging and myeloproliferative neoplasms” </w:t>
      </w:r>
    </w:p>
    <w:p w:rsidR="00D553C5" w:rsidRDefault="00D553C5" w:rsidP="00C004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60</w:t>
      </w:r>
      <w:r w:rsidRPr="00D553C5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American Society of Hematology Annual Meeting &amp; Exposition (Poster) </w:t>
      </w:r>
    </w:p>
    <w:p w:rsidR="00D553C5" w:rsidRDefault="00D553C5" w:rsidP="00C0048B">
      <w:pPr>
        <w:rPr>
          <w:sz w:val="22"/>
          <w:szCs w:val="22"/>
        </w:rPr>
      </w:pPr>
    </w:p>
    <w:p w:rsidR="007C3F4B" w:rsidRDefault="007C3F4B" w:rsidP="00C0048B">
      <w:pPr>
        <w:rPr>
          <w:sz w:val="22"/>
          <w:szCs w:val="22"/>
        </w:rPr>
      </w:pPr>
      <w:r>
        <w:rPr>
          <w:sz w:val="22"/>
          <w:szCs w:val="22"/>
        </w:rPr>
        <w:t>June 2018</w:t>
      </w:r>
      <w:r>
        <w:rPr>
          <w:sz w:val="22"/>
          <w:szCs w:val="22"/>
        </w:rPr>
        <w:tab/>
        <w:t xml:space="preserve">“Resurrecting response to </w:t>
      </w:r>
      <w:proofErr w:type="spellStart"/>
      <w:r>
        <w:rPr>
          <w:sz w:val="22"/>
          <w:szCs w:val="22"/>
        </w:rPr>
        <w:t>ruxolitinib</w:t>
      </w:r>
      <w:proofErr w:type="spellEnd"/>
      <w:r>
        <w:rPr>
          <w:sz w:val="22"/>
          <w:szCs w:val="22"/>
        </w:rPr>
        <w:t xml:space="preserve">: a phase I study testing the combination of </w:t>
      </w:r>
    </w:p>
    <w:p w:rsidR="007C3F4B" w:rsidRDefault="007C3F4B" w:rsidP="00C004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Ruxolitinib</w:t>
      </w:r>
      <w:proofErr w:type="spellEnd"/>
      <w:r>
        <w:rPr>
          <w:sz w:val="22"/>
          <w:szCs w:val="22"/>
        </w:rPr>
        <w:t xml:space="preserve"> and the PI3K delta inhibitor </w:t>
      </w:r>
      <w:proofErr w:type="spellStart"/>
      <w:r>
        <w:rPr>
          <w:sz w:val="22"/>
          <w:szCs w:val="22"/>
        </w:rPr>
        <w:t>umbralisib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ruxolitinib</w:t>
      </w:r>
      <w:proofErr w:type="spellEnd"/>
      <w:r>
        <w:rPr>
          <w:sz w:val="22"/>
          <w:szCs w:val="22"/>
        </w:rPr>
        <w:t>-experienced</w:t>
      </w:r>
    </w:p>
    <w:p w:rsidR="007C3F4B" w:rsidRDefault="007C3F4B" w:rsidP="00C004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Myelofibrosis” </w:t>
      </w:r>
      <w:r w:rsidR="00D26A8B">
        <w:rPr>
          <w:sz w:val="22"/>
          <w:szCs w:val="22"/>
        </w:rPr>
        <w:tab/>
      </w:r>
      <w:r w:rsidR="00D26A8B">
        <w:rPr>
          <w:sz w:val="22"/>
          <w:szCs w:val="22"/>
        </w:rPr>
        <w:tab/>
      </w:r>
    </w:p>
    <w:p w:rsidR="00D26A8B" w:rsidRDefault="00D26A8B" w:rsidP="007C3F4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23</w:t>
      </w:r>
      <w:r w:rsidRPr="00D26A8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Congress of European Hematology Association</w:t>
      </w:r>
      <w:r w:rsidR="003A6080">
        <w:rPr>
          <w:sz w:val="22"/>
          <w:szCs w:val="22"/>
        </w:rPr>
        <w:t xml:space="preserve"> (Talk)</w:t>
      </w:r>
    </w:p>
    <w:p w:rsidR="00D26A8B" w:rsidRDefault="00D26A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Dec 2016</w:t>
      </w:r>
      <w:r w:rsidRPr="00854828">
        <w:rPr>
          <w:sz w:val="22"/>
          <w:szCs w:val="22"/>
        </w:rPr>
        <w:tab/>
        <w:t>American Society of Hematology (poster)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“Temporary and permanent inferior vena cava filters in the oncology population”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Dec 2015</w:t>
      </w:r>
      <w:r w:rsidRPr="00854828">
        <w:rPr>
          <w:sz w:val="22"/>
          <w:szCs w:val="22"/>
        </w:rPr>
        <w:tab/>
        <w:t>American Society of Hematology (poster)</w:t>
      </w:r>
    </w:p>
    <w:p w:rsidR="00C0048B" w:rsidRPr="00854828" w:rsidRDefault="00C0048B" w:rsidP="00C0048B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 xml:space="preserve">“Disease characteristics and prognosis of MDS presenting with isolated thrombocytopenia” 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Dec 2014</w:t>
      </w:r>
      <w:r w:rsidRPr="00854828">
        <w:rPr>
          <w:sz w:val="22"/>
          <w:szCs w:val="22"/>
        </w:rPr>
        <w:tab/>
        <w:t>American Society of Hematology (poster)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“Temporary vena cava filters in oncology patients”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Dec 2014</w:t>
      </w:r>
      <w:r w:rsidRPr="00854828">
        <w:rPr>
          <w:sz w:val="22"/>
          <w:szCs w:val="22"/>
        </w:rPr>
        <w:tab/>
        <w:t>American Society of Hematology (poster)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“Prevalence, type, &amp; risk factors for bleeding in a large cohort of MPN patients”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Dec 2013</w:t>
      </w:r>
      <w:r w:rsidRPr="00854828">
        <w:rPr>
          <w:sz w:val="22"/>
          <w:szCs w:val="22"/>
        </w:rPr>
        <w:tab/>
        <w:t>American Society of Hematology (poster)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“Clinical use of anti-</w:t>
      </w:r>
      <w:proofErr w:type="spellStart"/>
      <w:r w:rsidRPr="00854828">
        <w:rPr>
          <w:sz w:val="22"/>
          <w:szCs w:val="22"/>
        </w:rPr>
        <w:t>Xa</w:t>
      </w:r>
      <w:proofErr w:type="spellEnd"/>
      <w:r w:rsidRPr="00854828">
        <w:rPr>
          <w:sz w:val="22"/>
          <w:szCs w:val="22"/>
        </w:rPr>
        <w:t xml:space="preserve"> monitoring in malignancy-associated thrombosis”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Dec 2013</w:t>
      </w:r>
      <w:r w:rsidRPr="00854828">
        <w:rPr>
          <w:sz w:val="22"/>
          <w:szCs w:val="22"/>
        </w:rPr>
        <w:tab/>
        <w:t>American Society of Hematology (poster)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“Thrombin generation and fibrinolytic activity in microparticles in acute 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promyelocytic leukemia”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Dec 2012</w:t>
      </w:r>
      <w:r w:rsidRPr="00854828">
        <w:rPr>
          <w:sz w:val="22"/>
          <w:szCs w:val="22"/>
        </w:rPr>
        <w:tab/>
        <w:t>American Society of Hematology (poster)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“Tissue Factor Bearing Microparticles and Thrombotic Risk in MPN”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May 2012</w:t>
      </w:r>
      <w:r w:rsidRPr="00854828">
        <w:rPr>
          <w:sz w:val="22"/>
          <w:szCs w:val="22"/>
        </w:rPr>
        <w:tab/>
        <w:t>American Gastroenterological Association (poster)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“The Utility of HIT Testing in Patients with Cirrhosis” 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Dec 2011</w:t>
      </w:r>
      <w:r w:rsidRPr="00854828">
        <w:rPr>
          <w:sz w:val="22"/>
          <w:szCs w:val="22"/>
        </w:rPr>
        <w:tab/>
        <w:t>American Society of Hematology (talk):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“ABIM Maintenance of Certification: 2011 Update in Hematology”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Dec 2011</w:t>
      </w:r>
      <w:r w:rsidRPr="00854828">
        <w:rPr>
          <w:sz w:val="22"/>
          <w:szCs w:val="22"/>
        </w:rPr>
        <w:tab/>
        <w:t>American Society of Hematology (poster):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“Microparticles in acute promyelocytic leukemia”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July 2011</w:t>
      </w:r>
      <w:r w:rsidRPr="00854828">
        <w:rPr>
          <w:sz w:val="22"/>
          <w:szCs w:val="22"/>
        </w:rPr>
        <w:tab/>
        <w:t>International Society of Thrombosis &amp; Hemostasis (poster):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“Tissue factor bearing microparticles are increased in patients with </w:t>
      </w:r>
    </w:p>
    <w:p w:rsidR="00C0048B" w:rsidRPr="00854828" w:rsidRDefault="00C0048B" w:rsidP="00C0048B">
      <w:pPr>
        <w:ind w:left="720" w:firstLine="720"/>
        <w:rPr>
          <w:sz w:val="22"/>
          <w:szCs w:val="22"/>
        </w:rPr>
      </w:pPr>
      <w:r w:rsidRPr="00854828">
        <w:rPr>
          <w:sz w:val="22"/>
          <w:szCs w:val="22"/>
        </w:rPr>
        <w:t>lymphoma”</w:t>
      </w:r>
    </w:p>
    <w:p w:rsidR="00C0048B" w:rsidRPr="00854828" w:rsidRDefault="00C0048B" w:rsidP="00C0048B">
      <w:pPr>
        <w:rPr>
          <w:sz w:val="22"/>
          <w:szCs w:val="22"/>
        </w:rPr>
      </w:pP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>July 2011</w:t>
      </w:r>
      <w:r w:rsidRPr="00854828">
        <w:rPr>
          <w:sz w:val="22"/>
          <w:szCs w:val="22"/>
        </w:rPr>
        <w:tab/>
        <w:t>International Society of Thrombosis &amp; Hemostasis (poster):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“Microparticles carry active tissue factor &amp; fibrinolytic factors in</w:t>
      </w:r>
    </w:p>
    <w:p w:rsidR="00C0048B" w:rsidRPr="00854828" w:rsidRDefault="00C0048B" w:rsidP="00C0048B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acute promyelocytic leukemia, and are mainly derived from myeloid </w:t>
      </w:r>
    </w:p>
    <w:p w:rsidR="00C0048B" w:rsidRPr="00854828" w:rsidRDefault="00C0048B" w:rsidP="00C0048B">
      <w:pPr>
        <w:ind w:left="720" w:firstLine="720"/>
        <w:rPr>
          <w:sz w:val="22"/>
          <w:szCs w:val="22"/>
        </w:rPr>
      </w:pPr>
      <w:r w:rsidRPr="00854828">
        <w:rPr>
          <w:sz w:val="22"/>
          <w:szCs w:val="22"/>
        </w:rPr>
        <w:lastRenderedPageBreak/>
        <w:t>cells”</w:t>
      </w:r>
    </w:p>
    <w:p w:rsidR="0001660C" w:rsidRPr="00854828" w:rsidRDefault="0001660C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A7F52" w:rsidRPr="00854828" w:rsidRDefault="009A7F52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  <w:r w:rsidRPr="00854828">
        <w:rPr>
          <w:b/>
          <w:sz w:val="22"/>
          <w:szCs w:val="22"/>
          <w:u w:val="single"/>
        </w:rPr>
        <w:t>TEACHING RECORD</w:t>
      </w:r>
    </w:p>
    <w:p w:rsidR="009A7F52" w:rsidRPr="00854828" w:rsidRDefault="00C25069" w:rsidP="009A7F52">
      <w:pPr>
        <w:rPr>
          <w:b/>
          <w:sz w:val="22"/>
          <w:szCs w:val="22"/>
        </w:rPr>
      </w:pPr>
      <w:r w:rsidRPr="00854828">
        <w:rPr>
          <w:b/>
          <w:sz w:val="22"/>
          <w:szCs w:val="22"/>
        </w:rPr>
        <w:t>Administrative Positions</w:t>
      </w:r>
    </w:p>
    <w:p w:rsidR="00C25069" w:rsidRPr="00854828" w:rsidRDefault="00C25069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 xml:space="preserve">Nov 2017- 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Associate Director, Hematology/Oncology Fellowship Program</w:t>
      </w:r>
    </w:p>
    <w:p w:rsidR="00C25069" w:rsidRPr="00854828" w:rsidRDefault="00C25069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University of Colorado School of Medicine</w:t>
      </w:r>
    </w:p>
    <w:p w:rsidR="00C25069" w:rsidRPr="00854828" w:rsidRDefault="00C25069" w:rsidP="009A7F52">
      <w:pPr>
        <w:rPr>
          <w:b/>
          <w:sz w:val="22"/>
          <w:szCs w:val="22"/>
        </w:rPr>
      </w:pPr>
    </w:p>
    <w:p w:rsidR="00C25069" w:rsidRPr="00854828" w:rsidRDefault="00C25069" w:rsidP="00C25069">
      <w:pPr>
        <w:rPr>
          <w:sz w:val="22"/>
          <w:szCs w:val="22"/>
        </w:rPr>
      </w:pPr>
      <w:r w:rsidRPr="00854828">
        <w:rPr>
          <w:sz w:val="22"/>
          <w:szCs w:val="22"/>
        </w:rPr>
        <w:t>July 2015-July 2016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Program Director, Hematology/Oncology Fellowship Program</w:t>
      </w:r>
    </w:p>
    <w:p w:rsidR="00C25069" w:rsidRPr="00854828" w:rsidRDefault="00C25069" w:rsidP="00C25069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 Feinberg School of Medicine</w:t>
      </w:r>
    </w:p>
    <w:p w:rsidR="00C25069" w:rsidRPr="00854828" w:rsidRDefault="00C25069" w:rsidP="00C2506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25069" w:rsidRPr="00854828" w:rsidRDefault="003A6080" w:rsidP="00C2506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Jan</w:t>
      </w:r>
      <w:r w:rsidR="00C25069" w:rsidRPr="00854828">
        <w:rPr>
          <w:sz w:val="22"/>
          <w:szCs w:val="22"/>
        </w:rPr>
        <w:t xml:space="preserve"> 2014-June ‘15</w:t>
      </w:r>
      <w:r w:rsidR="00C25069" w:rsidRPr="00854828">
        <w:rPr>
          <w:sz w:val="22"/>
          <w:szCs w:val="22"/>
        </w:rPr>
        <w:tab/>
      </w:r>
      <w:r w:rsidR="00C25069" w:rsidRPr="00854828">
        <w:rPr>
          <w:sz w:val="22"/>
          <w:szCs w:val="22"/>
        </w:rPr>
        <w:tab/>
        <w:t>Associate Director, Hematology/Oncology Fellowship Program</w:t>
      </w:r>
    </w:p>
    <w:p w:rsidR="00C25069" w:rsidRPr="00854828" w:rsidRDefault="00C25069" w:rsidP="00C2506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 Feinberg School of Medicine</w:t>
      </w:r>
    </w:p>
    <w:p w:rsidR="00C25069" w:rsidRPr="00854828" w:rsidRDefault="00C25069" w:rsidP="00C2506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25069" w:rsidRPr="00854828" w:rsidRDefault="005A66BD" w:rsidP="00C25069">
      <w:pPr>
        <w:rPr>
          <w:sz w:val="22"/>
          <w:szCs w:val="22"/>
        </w:rPr>
      </w:pPr>
      <w:r>
        <w:rPr>
          <w:sz w:val="22"/>
          <w:szCs w:val="22"/>
        </w:rPr>
        <w:t>2015-2016</w:t>
      </w:r>
      <w:r>
        <w:rPr>
          <w:sz w:val="22"/>
          <w:szCs w:val="22"/>
        </w:rPr>
        <w:tab/>
      </w:r>
      <w:r w:rsidR="00C25069" w:rsidRPr="00854828">
        <w:rPr>
          <w:sz w:val="22"/>
          <w:szCs w:val="22"/>
        </w:rPr>
        <w:t>Course director, weekly CME Hematopathology conference</w:t>
      </w:r>
    </w:p>
    <w:p w:rsidR="00C25069" w:rsidRPr="00854828" w:rsidRDefault="005A66BD" w:rsidP="00C250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5069" w:rsidRPr="00854828">
        <w:rPr>
          <w:sz w:val="22"/>
          <w:szCs w:val="22"/>
        </w:rPr>
        <w:t>Feinberg School of Medicine, Northwestern University</w:t>
      </w:r>
    </w:p>
    <w:p w:rsidR="00745DEC" w:rsidRPr="00854828" w:rsidRDefault="00745DEC" w:rsidP="00745DEC">
      <w:pPr>
        <w:rPr>
          <w:sz w:val="22"/>
          <w:szCs w:val="22"/>
        </w:rPr>
      </w:pPr>
    </w:p>
    <w:p w:rsidR="00745DEC" w:rsidRPr="00854828" w:rsidRDefault="005A66BD" w:rsidP="00745DEC">
      <w:pPr>
        <w:rPr>
          <w:sz w:val="22"/>
          <w:szCs w:val="22"/>
        </w:rPr>
      </w:pPr>
      <w:r>
        <w:rPr>
          <w:sz w:val="22"/>
          <w:szCs w:val="22"/>
        </w:rPr>
        <w:t>2014-2016</w:t>
      </w:r>
      <w:r>
        <w:rPr>
          <w:sz w:val="22"/>
          <w:szCs w:val="22"/>
        </w:rPr>
        <w:tab/>
      </w:r>
      <w:r w:rsidR="00745DEC" w:rsidRPr="00854828">
        <w:rPr>
          <w:sz w:val="22"/>
          <w:szCs w:val="22"/>
        </w:rPr>
        <w:t>Course director, medical student hematology clinical elective</w:t>
      </w:r>
    </w:p>
    <w:p w:rsidR="00745DEC" w:rsidRPr="00854828" w:rsidRDefault="00745DEC" w:rsidP="00745DE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 Feinberg School of Medicine</w:t>
      </w:r>
    </w:p>
    <w:p w:rsidR="00C25069" w:rsidRPr="00854828" w:rsidRDefault="00C25069" w:rsidP="00C2506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25069" w:rsidRPr="00854828" w:rsidRDefault="00C25069" w:rsidP="00C2506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b/>
          <w:sz w:val="22"/>
          <w:szCs w:val="22"/>
        </w:rPr>
        <w:t>Selected Teaching Activities</w:t>
      </w:r>
    </w:p>
    <w:p w:rsidR="0014682B" w:rsidRDefault="0014682B" w:rsidP="00C2506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2016-present</w:t>
      </w:r>
      <w:r>
        <w:rPr>
          <w:sz w:val="22"/>
          <w:szCs w:val="22"/>
        </w:rPr>
        <w:tab/>
        <w:t>Course developer, Hematology case review series (weekly)</w:t>
      </w:r>
    </w:p>
    <w:p w:rsidR="0014682B" w:rsidRDefault="0014682B" w:rsidP="00C2506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Colorado</w:t>
      </w:r>
    </w:p>
    <w:p w:rsidR="0014682B" w:rsidRDefault="0014682B" w:rsidP="00C2506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25069" w:rsidRPr="00854828" w:rsidRDefault="00C25069" w:rsidP="00C2506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>2016-present</w:t>
      </w:r>
      <w:r w:rsidRPr="00854828">
        <w:rPr>
          <w:sz w:val="22"/>
          <w:szCs w:val="22"/>
        </w:rPr>
        <w:tab/>
        <w:t>ABIM Board review in Hematology (1.5 hours/week for 8 weeks)</w:t>
      </w:r>
    </w:p>
    <w:p w:rsidR="00C25069" w:rsidRPr="00854828" w:rsidRDefault="00C25069" w:rsidP="00C2506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Hematology/Oncology fellowship, University of Colorado </w:t>
      </w:r>
    </w:p>
    <w:p w:rsidR="00C25069" w:rsidRPr="00854828" w:rsidRDefault="00C25069" w:rsidP="009A7F52">
      <w:pPr>
        <w:rPr>
          <w:b/>
          <w:sz w:val="22"/>
          <w:szCs w:val="22"/>
        </w:rPr>
      </w:pPr>
    </w:p>
    <w:p w:rsidR="00C25069" w:rsidRPr="00854828" w:rsidRDefault="00C25069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>2007-present</w:t>
      </w:r>
      <w:r w:rsidRPr="00854828">
        <w:rPr>
          <w:sz w:val="22"/>
          <w:szCs w:val="22"/>
        </w:rPr>
        <w:tab/>
        <w:t>Supervision and bedside teaching of hematology/oncology fellows, inpatient hematology</w:t>
      </w:r>
    </w:p>
    <w:p w:rsidR="0088330A" w:rsidRDefault="00C25069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 xml:space="preserve"> 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consult service</w:t>
      </w:r>
      <w:r w:rsidR="0088330A">
        <w:rPr>
          <w:sz w:val="22"/>
          <w:szCs w:val="22"/>
        </w:rPr>
        <w:t xml:space="preserve"> and outpatient hematology clinic</w:t>
      </w:r>
      <w:r w:rsidRPr="00854828">
        <w:rPr>
          <w:sz w:val="22"/>
          <w:szCs w:val="22"/>
        </w:rPr>
        <w:t xml:space="preserve">, </w:t>
      </w:r>
      <w:r w:rsidR="0088330A">
        <w:rPr>
          <w:sz w:val="22"/>
          <w:szCs w:val="22"/>
        </w:rPr>
        <w:t>both at Northwestern University</w:t>
      </w:r>
    </w:p>
    <w:p w:rsidR="00C25069" w:rsidRPr="00854828" w:rsidRDefault="00C25069" w:rsidP="0088330A">
      <w:pPr>
        <w:ind w:left="720" w:firstLine="720"/>
        <w:rPr>
          <w:sz w:val="22"/>
          <w:szCs w:val="22"/>
        </w:rPr>
      </w:pPr>
      <w:r w:rsidRPr="00854828">
        <w:rPr>
          <w:sz w:val="22"/>
          <w:szCs w:val="22"/>
        </w:rPr>
        <w:t>(through July 2016) and University of</w:t>
      </w:r>
      <w:r w:rsidR="0088330A">
        <w:rPr>
          <w:sz w:val="22"/>
          <w:szCs w:val="22"/>
        </w:rPr>
        <w:t xml:space="preserve"> </w:t>
      </w:r>
      <w:r w:rsidRPr="00854828">
        <w:rPr>
          <w:sz w:val="22"/>
          <w:szCs w:val="22"/>
        </w:rPr>
        <w:t>Colorado (Sept 2016-present)</w:t>
      </w:r>
    </w:p>
    <w:p w:rsidR="00C25069" w:rsidRPr="00854828" w:rsidRDefault="00C25069" w:rsidP="009A7F52">
      <w:pPr>
        <w:rPr>
          <w:sz w:val="22"/>
          <w:szCs w:val="22"/>
        </w:rPr>
      </w:pP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>2016-present</w:t>
      </w:r>
      <w:r w:rsidRPr="00854828">
        <w:rPr>
          <w:sz w:val="22"/>
          <w:szCs w:val="22"/>
        </w:rPr>
        <w:tab/>
        <w:t>Outpatient subspecialty clinical training for internal medicine residents</w:t>
      </w: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University of Colorado</w:t>
      </w:r>
    </w:p>
    <w:p w:rsidR="009A7F52" w:rsidRPr="00854828" w:rsidRDefault="009A7F52" w:rsidP="009A7F52">
      <w:pPr>
        <w:rPr>
          <w:sz w:val="22"/>
          <w:szCs w:val="22"/>
        </w:rPr>
      </w:pP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>2016-present</w:t>
      </w:r>
      <w:r w:rsidRPr="00854828">
        <w:rPr>
          <w:sz w:val="22"/>
          <w:szCs w:val="22"/>
        </w:rPr>
        <w:tab/>
        <w:t>Outpatient subspecialty clinical training, 3</w:t>
      </w:r>
      <w:r w:rsidRPr="00854828">
        <w:rPr>
          <w:sz w:val="22"/>
          <w:szCs w:val="22"/>
          <w:vertAlign w:val="superscript"/>
        </w:rPr>
        <w:t>rd</w:t>
      </w:r>
      <w:r w:rsidRPr="00854828">
        <w:rPr>
          <w:sz w:val="22"/>
          <w:szCs w:val="22"/>
        </w:rPr>
        <w:t xml:space="preserve"> year medical students</w:t>
      </w: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University of Colorado</w:t>
      </w:r>
    </w:p>
    <w:p w:rsidR="009A7F52" w:rsidRPr="00854828" w:rsidRDefault="009A7F52" w:rsidP="009A7F52">
      <w:pPr>
        <w:rPr>
          <w:sz w:val="22"/>
          <w:szCs w:val="22"/>
        </w:rPr>
      </w:pP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>2012-2016</w:t>
      </w:r>
      <w:r w:rsidRPr="00854828">
        <w:rPr>
          <w:sz w:val="22"/>
          <w:szCs w:val="22"/>
        </w:rPr>
        <w:tab/>
        <w:t>ABIM Board review in Hematology</w:t>
      </w: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Hematology/Oncology fellowship, Northwestern University</w:t>
      </w:r>
    </w:p>
    <w:p w:rsidR="009A7F52" w:rsidRPr="00854828" w:rsidRDefault="009A7F52" w:rsidP="009A7F52">
      <w:pPr>
        <w:rPr>
          <w:sz w:val="22"/>
          <w:szCs w:val="22"/>
        </w:rPr>
      </w:pP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>2014-2016</w:t>
      </w:r>
      <w:r w:rsidRPr="00854828">
        <w:rPr>
          <w:sz w:val="22"/>
          <w:szCs w:val="22"/>
        </w:rPr>
        <w:tab/>
        <w:t>ABIM Board review in Hematology</w:t>
      </w: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Internal medicine residency program, Northwestern University</w:t>
      </w:r>
    </w:p>
    <w:p w:rsidR="009A7F52" w:rsidRPr="00854828" w:rsidRDefault="009A7F52" w:rsidP="009A7F52">
      <w:pPr>
        <w:rPr>
          <w:sz w:val="22"/>
          <w:szCs w:val="22"/>
        </w:rPr>
      </w:pP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>2014-2016</w:t>
      </w:r>
      <w:r w:rsidRPr="00854828">
        <w:rPr>
          <w:sz w:val="22"/>
          <w:szCs w:val="22"/>
        </w:rPr>
        <w:tab/>
        <w:t>Lecturer, hematology unit</w:t>
      </w: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Physician assistant students, Northwestern University</w:t>
      </w:r>
    </w:p>
    <w:p w:rsidR="009A7F52" w:rsidRPr="00854828" w:rsidRDefault="009A7F52" w:rsidP="009A7F52">
      <w:pPr>
        <w:rPr>
          <w:sz w:val="22"/>
          <w:szCs w:val="22"/>
        </w:rPr>
      </w:pP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>2012-2015</w:t>
      </w:r>
      <w:r w:rsidRPr="00854828">
        <w:rPr>
          <w:sz w:val="22"/>
          <w:szCs w:val="22"/>
        </w:rPr>
        <w:tab/>
        <w:t>M3 APDX Course: Interpretation of the CBC</w:t>
      </w: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 Feinberg School of Medicine</w:t>
      </w:r>
    </w:p>
    <w:p w:rsidR="009A7F52" w:rsidRPr="00854828" w:rsidRDefault="009A7F52" w:rsidP="009A7F52">
      <w:pPr>
        <w:rPr>
          <w:sz w:val="22"/>
          <w:szCs w:val="22"/>
        </w:rPr>
      </w:pP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>2011-14</w:t>
      </w:r>
      <w:r w:rsidRPr="00854828">
        <w:rPr>
          <w:sz w:val="22"/>
          <w:szCs w:val="22"/>
        </w:rPr>
        <w:tab/>
        <w:t>3</w:t>
      </w:r>
      <w:r w:rsidRPr="00854828">
        <w:rPr>
          <w:sz w:val="22"/>
          <w:szCs w:val="22"/>
          <w:vertAlign w:val="superscript"/>
        </w:rPr>
        <w:t>rd</w:t>
      </w:r>
      <w:r w:rsidRPr="00854828">
        <w:rPr>
          <w:sz w:val="22"/>
          <w:szCs w:val="22"/>
        </w:rPr>
        <w:t xml:space="preserve"> year medical student outpatient subspecialty clinical practice </w:t>
      </w:r>
    </w:p>
    <w:p w:rsidR="009A7F52" w:rsidRPr="00854828" w:rsidRDefault="009A7F52" w:rsidP="009A7F52">
      <w:pPr>
        <w:ind w:left="720" w:firstLine="720"/>
        <w:rPr>
          <w:sz w:val="22"/>
          <w:szCs w:val="22"/>
        </w:rPr>
      </w:pPr>
      <w:r w:rsidRPr="00854828">
        <w:rPr>
          <w:sz w:val="22"/>
          <w:szCs w:val="22"/>
        </w:rPr>
        <w:t>Preceptor</w:t>
      </w:r>
    </w:p>
    <w:p w:rsidR="009A7F52" w:rsidRPr="00854828" w:rsidRDefault="009A7F52" w:rsidP="009A7F52">
      <w:pPr>
        <w:ind w:left="720" w:firstLine="720"/>
        <w:rPr>
          <w:sz w:val="22"/>
          <w:szCs w:val="22"/>
        </w:rPr>
      </w:pP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lastRenderedPageBreak/>
        <w:t>2010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Second Year Medical Student Clinical Skills Course</w:t>
      </w: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Teacher/preceptor</w:t>
      </w: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 Feinberg School of Medicine</w:t>
      </w:r>
    </w:p>
    <w:p w:rsidR="009A7F52" w:rsidRPr="00854828" w:rsidRDefault="009A7F52" w:rsidP="009A7F52">
      <w:pPr>
        <w:rPr>
          <w:sz w:val="22"/>
          <w:szCs w:val="22"/>
        </w:rPr>
      </w:pP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>2009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Learning module contributor, Medical Complication Unit of the</w:t>
      </w:r>
    </w:p>
    <w:p w:rsidR="009A7F52" w:rsidRPr="00854828" w:rsidRDefault="009A7F52" w:rsidP="009A7F52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National Transplant Surgery Fellowship Curriculum</w:t>
      </w:r>
    </w:p>
    <w:p w:rsidR="009A7F52" w:rsidRPr="00854828" w:rsidRDefault="009A7F52" w:rsidP="009A7F52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“Abnormalities in Hemostasis and Thrombosis in Liver and Renal Transplantation”</w:t>
      </w:r>
    </w:p>
    <w:p w:rsidR="009A7F52" w:rsidRPr="00854828" w:rsidRDefault="009A7F52" w:rsidP="009A7F52">
      <w:pPr>
        <w:rPr>
          <w:sz w:val="22"/>
          <w:szCs w:val="22"/>
        </w:rPr>
      </w:pP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>2007-2016</w:t>
      </w:r>
      <w:r w:rsidRPr="00854828">
        <w:rPr>
          <w:sz w:val="22"/>
          <w:szCs w:val="22"/>
        </w:rPr>
        <w:tab/>
        <w:t xml:space="preserve">Lecturer, Hematology and Cardiovascular sections </w:t>
      </w:r>
    </w:p>
    <w:p w:rsidR="009A7F52" w:rsidRPr="00854828" w:rsidRDefault="009A7F52" w:rsidP="009A7F52">
      <w:pPr>
        <w:ind w:left="720" w:firstLine="720"/>
        <w:rPr>
          <w:sz w:val="22"/>
          <w:szCs w:val="22"/>
        </w:rPr>
      </w:pPr>
      <w:r w:rsidRPr="00854828">
        <w:rPr>
          <w:sz w:val="22"/>
          <w:szCs w:val="22"/>
        </w:rPr>
        <w:t>Scientific Basis of Medicine (2</w:t>
      </w:r>
      <w:r w:rsidRPr="00854828">
        <w:rPr>
          <w:sz w:val="22"/>
          <w:szCs w:val="22"/>
          <w:vertAlign w:val="superscript"/>
        </w:rPr>
        <w:t>nd</w:t>
      </w:r>
      <w:r w:rsidRPr="00854828">
        <w:rPr>
          <w:sz w:val="22"/>
          <w:szCs w:val="22"/>
        </w:rPr>
        <w:t xml:space="preserve"> and 3</w:t>
      </w:r>
      <w:r w:rsidRPr="00854828">
        <w:rPr>
          <w:sz w:val="22"/>
          <w:szCs w:val="22"/>
          <w:vertAlign w:val="superscript"/>
        </w:rPr>
        <w:t>rd</w:t>
      </w:r>
      <w:r w:rsidRPr="00854828">
        <w:rPr>
          <w:sz w:val="22"/>
          <w:szCs w:val="22"/>
        </w:rPr>
        <w:t xml:space="preserve"> year medical students)</w:t>
      </w:r>
    </w:p>
    <w:p w:rsidR="009A7F52" w:rsidRPr="00854828" w:rsidRDefault="009A7F52" w:rsidP="009A7F52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Feinberg School of Medicine, Northwestern University</w:t>
      </w:r>
    </w:p>
    <w:p w:rsidR="009A7F52" w:rsidRPr="00854828" w:rsidRDefault="009A7F52" w:rsidP="009A7F52">
      <w:pPr>
        <w:rPr>
          <w:sz w:val="22"/>
          <w:szCs w:val="22"/>
        </w:rPr>
      </w:pP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>2008-2016</w:t>
      </w:r>
      <w:r w:rsidRPr="00854828">
        <w:rPr>
          <w:sz w:val="22"/>
          <w:szCs w:val="22"/>
        </w:rPr>
        <w:tab/>
        <w:t>Lecturer, Antiphospholipid Antibody Syndrome (annual series)</w:t>
      </w: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Rheumatology Fellowship, Northwestern University</w:t>
      </w:r>
    </w:p>
    <w:p w:rsidR="009A7F52" w:rsidRPr="00854828" w:rsidRDefault="009A7F52" w:rsidP="009A7F52">
      <w:pPr>
        <w:rPr>
          <w:sz w:val="22"/>
          <w:szCs w:val="22"/>
        </w:rPr>
      </w:pP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>2007-2016</w:t>
      </w:r>
      <w:r w:rsidRPr="00854828">
        <w:rPr>
          <w:sz w:val="22"/>
          <w:szCs w:val="22"/>
        </w:rPr>
        <w:tab/>
        <w:t>Formal didactic lectures in Hematology</w:t>
      </w: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Hematology/Oncology fellowship, Northwestern University</w:t>
      </w:r>
    </w:p>
    <w:p w:rsidR="009A7F52" w:rsidRPr="00854828" w:rsidRDefault="009A7F52" w:rsidP="009A7F52">
      <w:pPr>
        <w:rPr>
          <w:sz w:val="22"/>
          <w:szCs w:val="22"/>
        </w:rPr>
      </w:pP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>2007-2016</w:t>
      </w:r>
      <w:r w:rsidRPr="00854828">
        <w:rPr>
          <w:sz w:val="22"/>
          <w:szCs w:val="22"/>
        </w:rPr>
        <w:tab/>
        <w:t xml:space="preserve">Developer and lecturer, Hematology section of Internal Medicine </w:t>
      </w:r>
    </w:p>
    <w:p w:rsidR="009A7F52" w:rsidRPr="00854828" w:rsidRDefault="009A7F52" w:rsidP="009A7F52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Resident core lecture series</w:t>
      </w:r>
    </w:p>
    <w:p w:rsidR="009A7F52" w:rsidRPr="00854828" w:rsidRDefault="009A7F52" w:rsidP="009A7F52">
      <w:pPr>
        <w:rPr>
          <w:sz w:val="22"/>
          <w:szCs w:val="22"/>
        </w:rPr>
      </w:pPr>
    </w:p>
    <w:p w:rsidR="009A7F52" w:rsidRPr="00854828" w:rsidRDefault="009A7F52" w:rsidP="009A7F52">
      <w:pPr>
        <w:rPr>
          <w:sz w:val="22"/>
          <w:szCs w:val="22"/>
        </w:rPr>
      </w:pPr>
      <w:r w:rsidRPr="00854828">
        <w:rPr>
          <w:sz w:val="22"/>
          <w:szCs w:val="22"/>
        </w:rPr>
        <w:t>2007-2016</w:t>
      </w:r>
      <w:r w:rsidRPr="00854828">
        <w:rPr>
          <w:sz w:val="22"/>
          <w:szCs w:val="22"/>
        </w:rPr>
        <w:tab/>
        <w:t>Internal Medicine Resident morning report faculty discussant</w:t>
      </w:r>
    </w:p>
    <w:p w:rsidR="009A7F52" w:rsidRPr="00854828" w:rsidRDefault="009A7F52" w:rsidP="009A7F52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Northwestern University</w:t>
      </w:r>
    </w:p>
    <w:p w:rsidR="009A7F52" w:rsidRPr="00854828" w:rsidRDefault="009A7F52" w:rsidP="009A7F52">
      <w:pPr>
        <w:rPr>
          <w:sz w:val="22"/>
          <w:szCs w:val="22"/>
        </w:rPr>
      </w:pPr>
    </w:p>
    <w:p w:rsidR="009A7F52" w:rsidRPr="00854828" w:rsidRDefault="009A7F52" w:rsidP="009A7F52">
      <w:pPr>
        <w:ind w:left="1440" w:hanging="1440"/>
        <w:rPr>
          <w:sz w:val="22"/>
          <w:szCs w:val="22"/>
        </w:rPr>
      </w:pPr>
      <w:r w:rsidRPr="00854828">
        <w:rPr>
          <w:sz w:val="22"/>
          <w:szCs w:val="22"/>
        </w:rPr>
        <w:t>Feb. 2007</w:t>
      </w:r>
      <w:r w:rsidRPr="00854828">
        <w:rPr>
          <w:sz w:val="22"/>
          <w:szCs w:val="22"/>
        </w:rPr>
        <w:tab/>
        <w:t>Co-course developer, Hematology section of Internal Medicine Resident core lecture series</w:t>
      </w:r>
    </w:p>
    <w:p w:rsidR="009A7F52" w:rsidRPr="00854828" w:rsidRDefault="009A7F52" w:rsidP="009A7F52">
      <w:pPr>
        <w:rPr>
          <w:sz w:val="22"/>
          <w:szCs w:val="22"/>
        </w:rPr>
      </w:pPr>
    </w:p>
    <w:p w:rsidR="009A7F52" w:rsidRPr="00854828" w:rsidRDefault="009A7F52" w:rsidP="009A7F52">
      <w:pPr>
        <w:numPr>
          <w:ilvl w:val="1"/>
          <w:numId w:val="7"/>
        </w:numPr>
        <w:rPr>
          <w:sz w:val="22"/>
          <w:szCs w:val="22"/>
        </w:rPr>
      </w:pPr>
      <w:r w:rsidRPr="00854828">
        <w:rPr>
          <w:sz w:val="22"/>
          <w:szCs w:val="22"/>
        </w:rPr>
        <w:t>Chief Resident, Internal Medicine:</w:t>
      </w:r>
    </w:p>
    <w:p w:rsidR="009A7F52" w:rsidRPr="00854828" w:rsidRDefault="009A7F52" w:rsidP="009A7F52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Daily morning report: case based educational sessions</w:t>
      </w:r>
    </w:p>
    <w:p w:rsidR="009A7F52" w:rsidRPr="00854828" w:rsidRDefault="009A7F52" w:rsidP="009A7F52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Daily didactic and bedside teaching sessions for medical residents and students</w:t>
      </w:r>
    </w:p>
    <w:p w:rsidR="009A7F52" w:rsidRPr="00854828" w:rsidRDefault="009A7F52" w:rsidP="009A7F52">
      <w:pPr>
        <w:ind w:left="1440"/>
        <w:rPr>
          <w:sz w:val="22"/>
          <w:szCs w:val="22"/>
        </w:rPr>
      </w:pPr>
      <w:r w:rsidRPr="00854828">
        <w:rPr>
          <w:sz w:val="22"/>
          <w:szCs w:val="22"/>
        </w:rPr>
        <w:t>Procedural supervision</w:t>
      </w:r>
      <w:r w:rsidRPr="00854828">
        <w:rPr>
          <w:sz w:val="22"/>
          <w:szCs w:val="22"/>
        </w:rPr>
        <w:tab/>
      </w:r>
    </w:p>
    <w:p w:rsidR="0090500D" w:rsidRPr="00854828" w:rsidRDefault="0090500D" w:rsidP="009A7F52">
      <w:pPr>
        <w:ind w:left="1440"/>
        <w:rPr>
          <w:sz w:val="22"/>
          <w:szCs w:val="22"/>
        </w:rPr>
      </w:pPr>
    </w:p>
    <w:p w:rsidR="0090500D" w:rsidRPr="00854828" w:rsidRDefault="0090500D" w:rsidP="0090500D">
      <w:pPr>
        <w:rPr>
          <w:b/>
          <w:sz w:val="22"/>
          <w:szCs w:val="22"/>
          <w:u w:val="single"/>
        </w:rPr>
      </w:pPr>
      <w:r w:rsidRPr="00854828">
        <w:rPr>
          <w:b/>
          <w:sz w:val="22"/>
          <w:szCs w:val="22"/>
          <w:u w:val="single"/>
        </w:rPr>
        <w:t>CLINICAL TRIAL EXPERIENCE</w:t>
      </w:r>
    </w:p>
    <w:p w:rsidR="005A66BD" w:rsidRDefault="005A66BD" w:rsidP="0090500D">
      <w:pPr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Site PI, Phase II </w:t>
      </w:r>
      <w:proofErr w:type="spellStart"/>
      <w:r>
        <w:rPr>
          <w:sz w:val="22"/>
          <w:szCs w:val="22"/>
        </w:rPr>
        <w:t>Itacitinib</w:t>
      </w:r>
      <w:proofErr w:type="spellEnd"/>
      <w:r>
        <w:rPr>
          <w:sz w:val="22"/>
          <w:szCs w:val="22"/>
        </w:rPr>
        <w:t xml:space="preserve"> +/- </w:t>
      </w:r>
      <w:proofErr w:type="spellStart"/>
      <w:r>
        <w:rPr>
          <w:sz w:val="22"/>
          <w:szCs w:val="22"/>
        </w:rPr>
        <w:t>ruxolitinib</w:t>
      </w:r>
      <w:proofErr w:type="spellEnd"/>
      <w:r>
        <w:rPr>
          <w:sz w:val="22"/>
          <w:szCs w:val="22"/>
        </w:rPr>
        <w:t xml:space="preserve"> in myelofibrosis</w:t>
      </w:r>
    </w:p>
    <w:p w:rsidR="005A66BD" w:rsidRDefault="005A66BD" w:rsidP="009050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Sponsor: Incyte Corporation</w:t>
      </w:r>
    </w:p>
    <w:p w:rsidR="005A66BD" w:rsidRDefault="005A66BD" w:rsidP="009050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Site: University of Colorado Comprehensive Cancer Center, Aurora, CO</w:t>
      </w:r>
    </w:p>
    <w:p w:rsidR="005A66BD" w:rsidRDefault="005A66BD" w:rsidP="0090500D">
      <w:pPr>
        <w:rPr>
          <w:sz w:val="22"/>
          <w:szCs w:val="22"/>
        </w:rPr>
      </w:pPr>
    </w:p>
    <w:p w:rsidR="0090500D" w:rsidRPr="00854828" w:rsidRDefault="0090500D" w:rsidP="0090500D">
      <w:pPr>
        <w:rPr>
          <w:sz w:val="22"/>
          <w:szCs w:val="22"/>
        </w:rPr>
      </w:pPr>
      <w:r w:rsidRPr="00854828">
        <w:rPr>
          <w:sz w:val="22"/>
          <w:szCs w:val="22"/>
        </w:rPr>
        <w:t>2017</w:t>
      </w: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Site PI, Phase I/II TGR1202 in myelofibrosis &amp; polycythemia </w:t>
      </w:r>
      <w:proofErr w:type="spellStart"/>
      <w:r w:rsidRPr="00854828">
        <w:rPr>
          <w:sz w:val="22"/>
          <w:szCs w:val="22"/>
        </w:rPr>
        <w:t>vera</w:t>
      </w:r>
      <w:proofErr w:type="spellEnd"/>
    </w:p>
    <w:p w:rsidR="0090500D" w:rsidRPr="00854828" w:rsidRDefault="0090500D" w:rsidP="0090500D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Sponsor: Vanderbilt University</w:t>
      </w:r>
    </w:p>
    <w:p w:rsidR="0090500D" w:rsidRPr="00854828" w:rsidRDefault="0090500D" w:rsidP="0090500D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Site: University of Colorado Comprehensive Cancer Center, Aurora, CO</w:t>
      </w:r>
    </w:p>
    <w:p w:rsidR="0090500D" w:rsidRPr="00854828" w:rsidRDefault="0090500D" w:rsidP="0090500D">
      <w:pPr>
        <w:rPr>
          <w:sz w:val="22"/>
          <w:szCs w:val="22"/>
        </w:rPr>
      </w:pPr>
    </w:p>
    <w:p w:rsidR="0090500D" w:rsidRPr="00854828" w:rsidRDefault="0090500D" w:rsidP="0090500D">
      <w:pPr>
        <w:rPr>
          <w:sz w:val="22"/>
          <w:szCs w:val="22"/>
        </w:rPr>
      </w:pPr>
      <w:r w:rsidRPr="00854828">
        <w:rPr>
          <w:sz w:val="22"/>
          <w:szCs w:val="22"/>
        </w:rPr>
        <w:t>2015-2016</w:t>
      </w:r>
      <w:r w:rsidRPr="00854828">
        <w:rPr>
          <w:sz w:val="22"/>
          <w:szCs w:val="22"/>
        </w:rPr>
        <w:tab/>
        <w:t>Co-leader, clinical trial development in Myeloproliferative Neoplasms</w:t>
      </w:r>
    </w:p>
    <w:p w:rsidR="0090500D" w:rsidRPr="00854828" w:rsidRDefault="0090500D" w:rsidP="0090500D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Robert H. Lurie Comprehensive Cancer Center</w:t>
      </w:r>
    </w:p>
    <w:p w:rsidR="0090500D" w:rsidRPr="00854828" w:rsidRDefault="0090500D" w:rsidP="0090500D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Northwestern University, Chicago, IL</w:t>
      </w:r>
    </w:p>
    <w:p w:rsidR="0090500D" w:rsidRPr="00854828" w:rsidRDefault="0090500D" w:rsidP="0090500D">
      <w:pPr>
        <w:rPr>
          <w:sz w:val="22"/>
          <w:szCs w:val="22"/>
        </w:rPr>
      </w:pPr>
    </w:p>
    <w:p w:rsidR="0090500D" w:rsidRPr="00854828" w:rsidRDefault="0090500D" w:rsidP="0090500D">
      <w:pPr>
        <w:rPr>
          <w:sz w:val="22"/>
          <w:szCs w:val="22"/>
        </w:rPr>
      </w:pPr>
      <w:r w:rsidRPr="00854828">
        <w:rPr>
          <w:sz w:val="22"/>
          <w:szCs w:val="22"/>
        </w:rPr>
        <w:t>2011-2013</w:t>
      </w:r>
      <w:r w:rsidRPr="00854828">
        <w:rPr>
          <w:sz w:val="22"/>
          <w:szCs w:val="22"/>
        </w:rPr>
        <w:tab/>
        <w:t xml:space="preserve">Site PI, SPINART study: prophylactic versus on-demand sucrose-formulated </w:t>
      </w:r>
    </w:p>
    <w:p w:rsidR="0090500D" w:rsidRPr="00854828" w:rsidRDefault="0090500D" w:rsidP="0090500D">
      <w:pPr>
        <w:ind w:left="1440"/>
        <w:rPr>
          <w:sz w:val="22"/>
          <w:szCs w:val="22"/>
        </w:rPr>
      </w:pPr>
      <w:proofErr w:type="spellStart"/>
      <w:r w:rsidRPr="00854828">
        <w:rPr>
          <w:sz w:val="22"/>
          <w:szCs w:val="22"/>
        </w:rPr>
        <w:t>rFVIII</w:t>
      </w:r>
      <w:proofErr w:type="spellEnd"/>
      <w:r w:rsidRPr="00854828">
        <w:rPr>
          <w:sz w:val="22"/>
          <w:szCs w:val="22"/>
        </w:rPr>
        <w:t xml:space="preserve"> therapy in sever Hemophilia A</w:t>
      </w:r>
    </w:p>
    <w:p w:rsidR="0090500D" w:rsidRPr="00854828" w:rsidRDefault="0090500D" w:rsidP="0090500D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Sponsor: Bayer Healthcare AG</w:t>
      </w:r>
    </w:p>
    <w:p w:rsidR="0090500D" w:rsidRPr="00854828" w:rsidRDefault="0090500D" w:rsidP="0090500D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Site: Northwestern University, Chicago, IL</w:t>
      </w:r>
    </w:p>
    <w:p w:rsidR="0090500D" w:rsidRPr="00854828" w:rsidRDefault="0090500D" w:rsidP="0090500D">
      <w:pPr>
        <w:rPr>
          <w:sz w:val="22"/>
          <w:szCs w:val="22"/>
        </w:rPr>
      </w:pPr>
    </w:p>
    <w:p w:rsidR="0090500D" w:rsidRPr="00854828" w:rsidRDefault="0090500D" w:rsidP="0090500D">
      <w:pPr>
        <w:rPr>
          <w:sz w:val="22"/>
          <w:szCs w:val="22"/>
        </w:rPr>
      </w:pPr>
      <w:r w:rsidRPr="00854828">
        <w:rPr>
          <w:sz w:val="22"/>
          <w:szCs w:val="22"/>
        </w:rPr>
        <w:t>2008-2010</w:t>
      </w:r>
      <w:r w:rsidRPr="00854828">
        <w:rPr>
          <w:sz w:val="22"/>
          <w:szCs w:val="22"/>
        </w:rPr>
        <w:tab/>
        <w:t>Site PI, MAGELLAN study: Rivaroxaban in hospitalized, medically ill patients</w:t>
      </w:r>
    </w:p>
    <w:p w:rsidR="0090500D" w:rsidRPr="00854828" w:rsidRDefault="0090500D" w:rsidP="0090500D">
      <w:pPr>
        <w:rPr>
          <w:sz w:val="22"/>
          <w:szCs w:val="22"/>
        </w:rPr>
      </w:pPr>
      <w:r w:rsidRPr="00854828">
        <w:rPr>
          <w:sz w:val="22"/>
          <w:szCs w:val="22"/>
        </w:rPr>
        <w:lastRenderedPageBreak/>
        <w:tab/>
      </w:r>
      <w:r w:rsidRPr="00854828">
        <w:rPr>
          <w:sz w:val="22"/>
          <w:szCs w:val="22"/>
        </w:rPr>
        <w:tab/>
        <w:t>Sponsor: Bayer Healthcare Pharmaceuticals</w:t>
      </w:r>
    </w:p>
    <w:p w:rsidR="0090500D" w:rsidRPr="00854828" w:rsidRDefault="0090500D" w:rsidP="0090500D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>Site: Northwestern University, Chicago, IL</w:t>
      </w:r>
    </w:p>
    <w:p w:rsidR="0090500D" w:rsidRPr="00854828" w:rsidRDefault="0090500D" w:rsidP="0090500D">
      <w:pPr>
        <w:rPr>
          <w:sz w:val="22"/>
          <w:szCs w:val="22"/>
        </w:rPr>
      </w:pPr>
    </w:p>
    <w:p w:rsidR="0090500D" w:rsidRPr="00854828" w:rsidRDefault="0090500D" w:rsidP="0090500D">
      <w:pPr>
        <w:rPr>
          <w:sz w:val="22"/>
          <w:szCs w:val="22"/>
          <w:u w:val="single"/>
        </w:rPr>
      </w:pPr>
      <w:r w:rsidRPr="00854828">
        <w:rPr>
          <w:b/>
          <w:sz w:val="22"/>
          <w:szCs w:val="22"/>
          <w:u w:val="single"/>
        </w:rPr>
        <w:t>BIBLIOGRAPHY</w:t>
      </w:r>
    </w:p>
    <w:p w:rsidR="0090500D" w:rsidRPr="00854828" w:rsidRDefault="0090500D" w:rsidP="0090500D">
      <w:pPr>
        <w:rPr>
          <w:sz w:val="22"/>
          <w:szCs w:val="22"/>
        </w:rPr>
      </w:pPr>
      <w:r w:rsidRPr="00854828">
        <w:rPr>
          <w:b/>
          <w:sz w:val="22"/>
          <w:szCs w:val="22"/>
        </w:rPr>
        <w:t>Journal Articles</w:t>
      </w:r>
    </w:p>
    <w:p w:rsidR="0090500D" w:rsidRDefault="0090500D" w:rsidP="0090500D">
      <w:pPr>
        <w:rPr>
          <w:sz w:val="22"/>
          <w:szCs w:val="22"/>
        </w:rPr>
      </w:pPr>
    </w:p>
    <w:p w:rsidR="00555AD0" w:rsidRDefault="00555AD0" w:rsidP="00555AD0">
      <w:pPr>
        <w:pStyle w:val="ListParagraph"/>
        <w:numPr>
          <w:ilvl w:val="0"/>
          <w:numId w:val="8"/>
        </w:numPr>
        <w:shd w:val="clear" w:color="auto" w:fill="FFFFFF"/>
        <w:spacing w:before="120" w:after="120" w:line="300" w:lineRule="atLeast"/>
        <w:outlineLvl w:val="0"/>
        <w:rPr>
          <w:bCs/>
          <w:color w:val="000000"/>
          <w:kern w:val="36"/>
          <w:sz w:val="22"/>
          <w:szCs w:val="22"/>
        </w:rPr>
      </w:pPr>
      <w:proofErr w:type="spellStart"/>
      <w:r>
        <w:rPr>
          <w:bCs/>
          <w:color w:val="000000"/>
          <w:kern w:val="36"/>
          <w:sz w:val="22"/>
          <w:szCs w:val="22"/>
        </w:rPr>
        <w:t>Streiff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MB; Holmstrom B; Angelini D; </w:t>
      </w:r>
      <w:proofErr w:type="spellStart"/>
      <w:r>
        <w:rPr>
          <w:bCs/>
          <w:color w:val="000000"/>
          <w:kern w:val="36"/>
          <w:sz w:val="22"/>
          <w:szCs w:val="22"/>
        </w:rPr>
        <w:t>Ashrani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A; </w:t>
      </w:r>
      <w:proofErr w:type="spellStart"/>
      <w:r>
        <w:rPr>
          <w:bCs/>
          <w:color w:val="000000"/>
          <w:kern w:val="36"/>
          <w:sz w:val="22"/>
          <w:szCs w:val="22"/>
        </w:rPr>
        <w:t>Bockenstedt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PL; Chesney C; </w:t>
      </w:r>
      <w:proofErr w:type="spellStart"/>
      <w:r>
        <w:rPr>
          <w:bCs/>
          <w:color w:val="000000"/>
          <w:kern w:val="36"/>
          <w:sz w:val="22"/>
          <w:szCs w:val="22"/>
        </w:rPr>
        <w:t>Fanikos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J; Fenninger RB; </w:t>
      </w:r>
      <w:proofErr w:type="spellStart"/>
      <w:r>
        <w:rPr>
          <w:bCs/>
          <w:color w:val="000000"/>
          <w:kern w:val="36"/>
          <w:sz w:val="22"/>
          <w:szCs w:val="22"/>
        </w:rPr>
        <w:t>Fogerty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AE; Gao S; Goldhaber SZ; </w:t>
      </w:r>
      <w:proofErr w:type="spellStart"/>
      <w:r>
        <w:rPr>
          <w:bCs/>
          <w:color w:val="000000"/>
          <w:kern w:val="36"/>
          <w:sz w:val="22"/>
          <w:szCs w:val="22"/>
        </w:rPr>
        <w:t>Gundabolu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K; Hendrie P; Lee AI; Lee JT; Mann J; </w:t>
      </w:r>
      <w:r w:rsidRPr="00555AD0">
        <w:rPr>
          <w:b/>
          <w:bCs/>
          <w:color w:val="000000"/>
          <w:kern w:val="36"/>
          <w:sz w:val="22"/>
          <w:szCs w:val="22"/>
        </w:rPr>
        <w:t>McMahon B</w:t>
      </w:r>
      <w:r>
        <w:rPr>
          <w:bCs/>
          <w:color w:val="000000"/>
          <w:kern w:val="36"/>
          <w:sz w:val="22"/>
          <w:szCs w:val="22"/>
        </w:rPr>
        <w:t xml:space="preserve">; </w:t>
      </w:r>
      <w:proofErr w:type="spellStart"/>
      <w:r>
        <w:rPr>
          <w:bCs/>
          <w:color w:val="000000"/>
          <w:kern w:val="36"/>
          <w:sz w:val="22"/>
          <w:szCs w:val="22"/>
        </w:rPr>
        <w:t>Millenson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MM; Morton C; </w:t>
      </w:r>
      <w:proofErr w:type="spellStart"/>
      <w:r>
        <w:rPr>
          <w:bCs/>
          <w:color w:val="000000"/>
          <w:kern w:val="36"/>
          <w:sz w:val="22"/>
          <w:szCs w:val="22"/>
        </w:rPr>
        <w:t>Ortel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T; </w:t>
      </w:r>
      <w:proofErr w:type="spellStart"/>
      <w:r>
        <w:rPr>
          <w:bCs/>
          <w:color w:val="000000"/>
          <w:kern w:val="36"/>
          <w:sz w:val="22"/>
          <w:szCs w:val="22"/>
        </w:rPr>
        <w:t>Ozair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S; Paschal R; </w:t>
      </w:r>
      <w:proofErr w:type="spellStart"/>
      <w:r>
        <w:rPr>
          <w:bCs/>
          <w:color w:val="000000"/>
          <w:kern w:val="36"/>
          <w:sz w:val="22"/>
          <w:szCs w:val="22"/>
        </w:rPr>
        <w:t>Shattil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S; Siddiqi T; Smock KJ; </w:t>
      </w:r>
      <w:proofErr w:type="spellStart"/>
      <w:r>
        <w:rPr>
          <w:bCs/>
          <w:color w:val="000000"/>
          <w:kern w:val="36"/>
          <w:sz w:val="22"/>
          <w:szCs w:val="22"/>
        </w:rPr>
        <w:t>Soff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G; Wang TF; Williams E; Zakarija A; Hammond L; Dwyer MA; Engh AM. </w:t>
      </w:r>
      <w:r w:rsidRPr="00555AD0">
        <w:rPr>
          <w:bCs/>
          <w:color w:val="000000"/>
          <w:kern w:val="36"/>
          <w:sz w:val="22"/>
          <w:szCs w:val="22"/>
        </w:rPr>
        <w:t>NCCN Guidelines Insights: Cancer-Associated Venous Thromboembolic Disease, Version 2.2018</w:t>
      </w:r>
      <w:r>
        <w:rPr>
          <w:bCs/>
          <w:color w:val="000000"/>
          <w:kern w:val="36"/>
          <w:sz w:val="22"/>
          <w:szCs w:val="22"/>
        </w:rPr>
        <w:t xml:space="preserve">. J Natl </w:t>
      </w:r>
      <w:proofErr w:type="spellStart"/>
      <w:r>
        <w:rPr>
          <w:bCs/>
          <w:color w:val="000000"/>
          <w:kern w:val="36"/>
          <w:sz w:val="22"/>
          <w:szCs w:val="22"/>
        </w:rPr>
        <w:t>Compr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</w:t>
      </w:r>
      <w:proofErr w:type="spellStart"/>
      <w:r>
        <w:rPr>
          <w:bCs/>
          <w:color w:val="000000"/>
          <w:kern w:val="36"/>
          <w:sz w:val="22"/>
          <w:szCs w:val="22"/>
        </w:rPr>
        <w:t>Canc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</w:t>
      </w:r>
      <w:proofErr w:type="spellStart"/>
      <w:r>
        <w:rPr>
          <w:bCs/>
          <w:color w:val="000000"/>
          <w:kern w:val="36"/>
          <w:sz w:val="22"/>
          <w:szCs w:val="22"/>
        </w:rPr>
        <w:t>Netw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2018; 16(11): 1289.</w:t>
      </w:r>
    </w:p>
    <w:p w:rsidR="00E676B4" w:rsidRPr="00555AD0" w:rsidRDefault="00E676B4" w:rsidP="00555AD0">
      <w:pPr>
        <w:pStyle w:val="ListParagraph"/>
        <w:numPr>
          <w:ilvl w:val="0"/>
          <w:numId w:val="8"/>
        </w:numPr>
        <w:shd w:val="clear" w:color="auto" w:fill="FFFFFF"/>
        <w:spacing w:before="120" w:after="120" w:line="300" w:lineRule="atLeast"/>
        <w:outlineLvl w:val="0"/>
        <w:rPr>
          <w:bCs/>
          <w:color w:val="000000"/>
          <w:kern w:val="36"/>
          <w:sz w:val="22"/>
          <w:szCs w:val="22"/>
        </w:rPr>
      </w:pPr>
      <w:proofErr w:type="spellStart"/>
      <w:r>
        <w:rPr>
          <w:bCs/>
          <w:color w:val="000000"/>
          <w:kern w:val="36"/>
          <w:sz w:val="22"/>
          <w:szCs w:val="22"/>
        </w:rPr>
        <w:t>Gotlib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J, </w:t>
      </w:r>
      <w:proofErr w:type="spellStart"/>
      <w:r>
        <w:rPr>
          <w:bCs/>
          <w:color w:val="000000"/>
          <w:kern w:val="36"/>
          <w:sz w:val="22"/>
          <w:szCs w:val="22"/>
        </w:rPr>
        <w:t>Gerds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AT, Castells MC, Deininger MW, Gojo I, </w:t>
      </w:r>
      <w:proofErr w:type="spellStart"/>
      <w:r>
        <w:rPr>
          <w:bCs/>
          <w:color w:val="000000"/>
          <w:kern w:val="36"/>
          <w:sz w:val="22"/>
          <w:szCs w:val="22"/>
        </w:rPr>
        <w:t>Gundabolu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K, Hobbs G, Jamieson C, McMahon B, Mohan SR, </w:t>
      </w:r>
      <w:proofErr w:type="spellStart"/>
      <w:r>
        <w:rPr>
          <w:bCs/>
          <w:color w:val="000000"/>
          <w:kern w:val="36"/>
          <w:sz w:val="22"/>
          <w:szCs w:val="22"/>
        </w:rPr>
        <w:t>Dehler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V, Oh S, Padron E, </w:t>
      </w:r>
      <w:proofErr w:type="spellStart"/>
      <w:r>
        <w:rPr>
          <w:bCs/>
          <w:color w:val="000000"/>
          <w:kern w:val="36"/>
          <w:sz w:val="22"/>
          <w:szCs w:val="22"/>
        </w:rPr>
        <w:t>Pancari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P, </w:t>
      </w:r>
      <w:proofErr w:type="spellStart"/>
      <w:r>
        <w:rPr>
          <w:bCs/>
          <w:color w:val="000000"/>
          <w:kern w:val="36"/>
          <w:sz w:val="22"/>
          <w:szCs w:val="22"/>
        </w:rPr>
        <w:t>Papadantonakis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N, </w:t>
      </w:r>
      <w:proofErr w:type="spellStart"/>
      <w:r>
        <w:rPr>
          <w:bCs/>
          <w:color w:val="000000"/>
          <w:kern w:val="36"/>
          <w:sz w:val="22"/>
          <w:szCs w:val="22"/>
        </w:rPr>
        <w:t>Pardanani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A, </w:t>
      </w:r>
      <w:proofErr w:type="spellStart"/>
      <w:r>
        <w:rPr>
          <w:bCs/>
          <w:color w:val="000000"/>
          <w:kern w:val="36"/>
          <w:sz w:val="22"/>
          <w:szCs w:val="22"/>
        </w:rPr>
        <w:t>Podoltsev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N, </w:t>
      </w:r>
      <w:proofErr w:type="spellStart"/>
      <w:r>
        <w:rPr>
          <w:bCs/>
          <w:color w:val="000000"/>
          <w:kern w:val="36"/>
          <w:sz w:val="22"/>
          <w:szCs w:val="22"/>
        </w:rPr>
        <w:t>Rampal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R, </w:t>
      </w:r>
      <w:proofErr w:type="spellStart"/>
      <w:r>
        <w:rPr>
          <w:bCs/>
          <w:color w:val="000000"/>
          <w:kern w:val="36"/>
          <w:sz w:val="22"/>
          <w:szCs w:val="22"/>
        </w:rPr>
        <w:t>Ranheim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E, Rein L, Snyder DS, Stein BL, </w:t>
      </w:r>
      <w:proofErr w:type="spellStart"/>
      <w:r>
        <w:rPr>
          <w:bCs/>
          <w:color w:val="000000"/>
          <w:kern w:val="36"/>
          <w:sz w:val="22"/>
          <w:szCs w:val="22"/>
        </w:rPr>
        <w:t>Talpaz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M, Thota S, Walsh K, Bergman MA, and Sundar H. Systemic </w:t>
      </w:r>
      <w:proofErr w:type="spellStart"/>
      <w:r>
        <w:rPr>
          <w:bCs/>
          <w:color w:val="000000"/>
          <w:kern w:val="36"/>
          <w:sz w:val="22"/>
          <w:szCs w:val="22"/>
        </w:rPr>
        <w:t>Mastocytosis</w:t>
      </w:r>
      <w:proofErr w:type="spellEnd"/>
      <w:r>
        <w:rPr>
          <w:bCs/>
          <w:color w:val="000000"/>
          <w:kern w:val="36"/>
          <w:sz w:val="22"/>
          <w:szCs w:val="22"/>
        </w:rPr>
        <w:t xml:space="preserve"> version 2.2019, </w:t>
      </w:r>
      <w:r w:rsidR="009D6FD2">
        <w:rPr>
          <w:bCs/>
          <w:color w:val="000000"/>
          <w:kern w:val="36"/>
          <w:sz w:val="22"/>
          <w:szCs w:val="22"/>
        </w:rPr>
        <w:t xml:space="preserve">NCCN Clinical Practice Guidelines in Oncology.  J Natl </w:t>
      </w:r>
      <w:proofErr w:type="spellStart"/>
      <w:r w:rsidR="009D6FD2">
        <w:rPr>
          <w:bCs/>
          <w:color w:val="000000"/>
          <w:kern w:val="36"/>
          <w:sz w:val="22"/>
          <w:szCs w:val="22"/>
        </w:rPr>
        <w:t>Compr</w:t>
      </w:r>
      <w:proofErr w:type="spellEnd"/>
      <w:r w:rsidR="009D6FD2">
        <w:rPr>
          <w:bCs/>
          <w:color w:val="000000"/>
          <w:kern w:val="36"/>
          <w:sz w:val="22"/>
          <w:szCs w:val="22"/>
        </w:rPr>
        <w:t xml:space="preserve"> </w:t>
      </w:r>
      <w:proofErr w:type="spellStart"/>
      <w:r w:rsidR="009D6FD2">
        <w:rPr>
          <w:bCs/>
          <w:color w:val="000000"/>
          <w:kern w:val="36"/>
          <w:sz w:val="22"/>
          <w:szCs w:val="22"/>
        </w:rPr>
        <w:t>Canc</w:t>
      </w:r>
      <w:proofErr w:type="spellEnd"/>
      <w:r w:rsidR="009D6FD2">
        <w:rPr>
          <w:bCs/>
          <w:color w:val="000000"/>
          <w:kern w:val="36"/>
          <w:sz w:val="22"/>
          <w:szCs w:val="22"/>
        </w:rPr>
        <w:t xml:space="preserve"> </w:t>
      </w:r>
      <w:proofErr w:type="spellStart"/>
      <w:r w:rsidR="009D6FD2">
        <w:rPr>
          <w:bCs/>
          <w:color w:val="000000"/>
          <w:kern w:val="36"/>
          <w:sz w:val="22"/>
          <w:szCs w:val="22"/>
        </w:rPr>
        <w:t>Netw</w:t>
      </w:r>
      <w:proofErr w:type="spellEnd"/>
      <w:r w:rsidR="009D6FD2">
        <w:rPr>
          <w:bCs/>
          <w:color w:val="000000"/>
          <w:kern w:val="36"/>
          <w:sz w:val="22"/>
          <w:szCs w:val="22"/>
        </w:rPr>
        <w:t xml:space="preserve"> 2018; 16(12): 1500-1537.</w:t>
      </w:r>
    </w:p>
    <w:p w:rsidR="005A66BD" w:rsidRDefault="005A66BD" w:rsidP="005A66BD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Wilberger, A; </w:t>
      </w:r>
      <w:r w:rsidRPr="00EE482D">
        <w:rPr>
          <w:b/>
          <w:sz w:val="22"/>
          <w:szCs w:val="22"/>
        </w:rPr>
        <w:t>McMahon, B</w:t>
      </w:r>
      <w:r>
        <w:rPr>
          <w:sz w:val="22"/>
          <w:szCs w:val="22"/>
        </w:rPr>
        <w:t xml:space="preserve">; and Ewalt, M.  The power of the partner: defying expectations in a case of a myeloproliferative neoplasm with FGFR1 rearrangement. </w:t>
      </w:r>
      <w:r w:rsidRPr="005A66BD">
        <w:rPr>
          <w:i/>
          <w:sz w:val="22"/>
          <w:szCs w:val="22"/>
        </w:rPr>
        <w:t>Leukemia &amp; Lymphoma</w:t>
      </w:r>
      <w:r w:rsidR="003F5239">
        <w:rPr>
          <w:sz w:val="22"/>
          <w:szCs w:val="22"/>
        </w:rPr>
        <w:t xml:space="preserve"> 2018; Oct 2: 1-3 (</w:t>
      </w:r>
      <w:proofErr w:type="spellStart"/>
      <w:r w:rsidR="003F5239">
        <w:rPr>
          <w:sz w:val="22"/>
          <w:szCs w:val="22"/>
        </w:rPr>
        <w:t>epub</w:t>
      </w:r>
      <w:proofErr w:type="spellEnd"/>
      <w:r w:rsidR="003F5239">
        <w:rPr>
          <w:sz w:val="22"/>
          <w:szCs w:val="22"/>
        </w:rPr>
        <w:t xml:space="preserve"> ahead of print)</w:t>
      </w:r>
      <w:r>
        <w:rPr>
          <w:sz w:val="22"/>
          <w:szCs w:val="22"/>
        </w:rPr>
        <w:t xml:space="preserve">.  </w:t>
      </w:r>
    </w:p>
    <w:p w:rsidR="005A66BD" w:rsidRPr="005A66BD" w:rsidRDefault="005A66BD" w:rsidP="005A66BD">
      <w:pPr>
        <w:pStyle w:val="ListParagraph"/>
        <w:rPr>
          <w:sz w:val="22"/>
          <w:szCs w:val="22"/>
        </w:rPr>
      </w:pPr>
    </w:p>
    <w:p w:rsidR="004672A7" w:rsidRPr="00152E96" w:rsidRDefault="004672A7" w:rsidP="004672A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E482D">
        <w:rPr>
          <w:sz w:val="22"/>
          <w:szCs w:val="22"/>
        </w:rPr>
        <w:t xml:space="preserve">Mesa, RA; Jamieson C; Bhatia R; Deininger MW; Fletcher CD; </w:t>
      </w:r>
      <w:proofErr w:type="spellStart"/>
      <w:r w:rsidRPr="00EE482D">
        <w:rPr>
          <w:sz w:val="22"/>
          <w:szCs w:val="22"/>
        </w:rPr>
        <w:t>Gerds</w:t>
      </w:r>
      <w:proofErr w:type="spellEnd"/>
      <w:r w:rsidRPr="00EE482D">
        <w:rPr>
          <w:sz w:val="22"/>
          <w:szCs w:val="22"/>
        </w:rPr>
        <w:t xml:space="preserve"> AT; Gojo I; </w:t>
      </w:r>
      <w:proofErr w:type="spellStart"/>
      <w:r w:rsidRPr="00EE482D">
        <w:rPr>
          <w:sz w:val="22"/>
          <w:szCs w:val="22"/>
        </w:rPr>
        <w:t>Gotlib</w:t>
      </w:r>
      <w:proofErr w:type="spellEnd"/>
      <w:r w:rsidRPr="00EE482D">
        <w:rPr>
          <w:sz w:val="22"/>
          <w:szCs w:val="22"/>
        </w:rPr>
        <w:t xml:space="preserve"> J; </w:t>
      </w:r>
      <w:proofErr w:type="spellStart"/>
      <w:r w:rsidRPr="00EE482D">
        <w:rPr>
          <w:sz w:val="22"/>
          <w:szCs w:val="22"/>
        </w:rPr>
        <w:t>Gundabolu</w:t>
      </w:r>
      <w:proofErr w:type="spellEnd"/>
      <w:r w:rsidRPr="00EE482D">
        <w:rPr>
          <w:sz w:val="22"/>
          <w:szCs w:val="22"/>
        </w:rPr>
        <w:t xml:space="preserve"> K; Hobbs G; </w:t>
      </w:r>
      <w:r w:rsidRPr="00EE482D">
        <w:rPr>
          <w:b/>
          <w:sz w:val="22"/>
          <w:szCs w:val="22"/>
        </w:rPr>
        <w:t>McMahon B</w:t>
      </w:r>
      <w:r w:rsidRPr="00EE482D">
        <w:rPr>
          <w:sz w:val="22"/>
          <w:szCs w:val="22"/>
        </w:rPr>
        <w:t xml:space="preserve">; Mohan SR; Oh S; Padron E; </w:t>
      </w:r>
      <w:proofErr w:type="spellStart"/>
      <w:r w:rsidRPr="00EE482D">
        <w:rPr>
          <w:sz w:val="22"/>
          <w:szCs w:val="22"/>
        </w:rPr>
        <w:t>Papadantonkis</w:t>
      </w:r>
      <w:proofErr w:type="spellEnd"/>
      <w:r w:rsidRPr="00EE482D">
        <w:rPr>
          <w:sz w:val="22"/>
          <w:szCs w:val="22"/>
        </w:rPr>
        <w:t xml:space="preserve"> N; </w:t>
      </w:r>
      <w:proofErr w:type="spellStart"/>
      <w:r w:rsidRPr="00EE482D">
        <w:rPr>
          <w:sz w:val="22"/>
          <w:szCs w:val="22"/>
        </w:rPr>
        <w:t>Pancari</w:t>
      </w:r>
      <w:proofErr w:type="spellEnd"/>
      <w:r w:rsidRPr="00EE482D">
        <w:rPr>
          <w:sz w:val="22"/>
          <w:szCs w:val="22"/>
        </w:rPr>
        <w:t xml:space="preserve"> P; </w:t>
      </w:r>
      <w:proofErr w:type="spellStart"/>
      <w:r w:rsidRPr="00EE482D">
        <w:rPr>
          <w:sz w:val="22"/>
          <w:szCs w:val="22"/>
        </w:rPr>
        <w:t>Podoltsev</w:t>
      </w:r>
      <w:proofErr w:type="spellEnd"/>
      <w:r w:rsidRPr="00EE482D">
        <w:rPr>
          <w:sz w:val="22"/>
          <w:szCs w:val="22"/>
        </w:rPr>
        <w:t xml:space="preserve"> N; </w:t>
      </w:r>
      <w:proofErr w:type="spellStart"/>
      <w:r w:rsidRPr="00EE482D">
        <w:rPr>
          <w:sz w:val="22"/>
          <w:szCs w:val="22"/>
        </w:rPr>
        <w:t>Rampal</w:t>
      </w:r>
      <w:proofErr w:type="spellEnd"/>
      <w:r w:rsidRPr="00EE482D">
        <w:rPr>
          <w:sz w:val="22"/>
          <w:szCs w:val="22"/>
        </w:rPr>
        <w:t xml:space="preserve"> R; </w:t>
      </w:r>
      <w:proofErr w:type="spellStart"/>
      <w:r w:rsidRPr="00EE482D">
        <w:rPr>
          <w:sz w:val="22"/>
          <w:szCs w:val="22"/>
        </w:rPr>
        <w:t>Ranheim</w:t>
      </w:r>
      <w:proofErr w:type="spellEnd"/>
      <w:r w:rsidRPr="00EE482D">
        <w:rPr>
          <w:sz w:val="22"/>
          <w:szCs w:val="22"/>
        </w:rPr>
        <w:t xml:space="preserve"> E; Reddy V; Rein LAM; Scott B; Snyder DS; Stein BL; </w:t>
      </w:r>
      <w:proofErr w:type="spellStart"/>
      <w:r w:rsidRPr="00EE482D">
        <w:rPr>
          <w:sz w:val="22"/>
          <w:szCs w:val="22"/>
        </w:rPr>
        <w:t>Talpaz</w:t>
      </w:r>
      <w:proofErr w:type="spellEnd"/>
      <w:r w:rsidRPr="00EE482D">
        <w:rPr>
          <w:sz w:val="22"/>
          <w:szCs w:val="22"/>
        </w:rPr>
        <w:t xml:space="preserve"> M; </w:t>
      </w:r>
      <w:proofErr w:type="spellStart"/>
      <w:r w:rsidRPr="00EE482D">
        <w:rPr>
          <w:sz w:val="22"/>
          <w:szCs w:val="22"/>
        </w:rPr>
        <w:t>Verstovsek</w:t>
      </w:r>
      <w:proofErr w:type="spellEnd"/>
      <w:r w:rsidRPr="00EE482D">
        <w:rPr>
          <w:sz w:val="22"/>
          <w:szCs w:val="22"/>
        </w:rPr>
        <w:t xml:space="preserve"> S; </w:t>
      </w:r>
      <w:proofErr w:type="spellStart"/>
      <w:r w:rsidRPr="00EE482D">
        <w:rPr>
          <w:sz w:val="22"/>
          <w:szCs w:val="22"/>
        </w:rPr>
        <w:t>Wadleigh</w:t>
      </w:r>
      <w:proofErr w:type="spellEnd"/>
      <w:r w:rsidRPr="00EE482D">
        <w:rPr>
          <w:sz w:val="22"/>
          <w:szCs w:val="22"/>
        </w:rPr>
        <w:t xml:space="preserve"> M; Wang ES; Bergman MA; Gregory KM; and Sundar H. NCCN guidelines insights: Myeloproliferative Neoplasms. J Natl </w:t>
      </w:r>
      <w:proofErr w:type="spellStart"/>
      <w:r w:rsidRPr="00EE482D">
        <w:rPr>
          <w:sz w:val="22"/>
          <w:szCs w:val="22"/>
        </w:rPr>
        <w:t>Compr</w:t>
      </w:r>
      <w:proofErr w:type="spellEnd"/>
      <w:r w:rsidRPr="00EE482D">
        <w:rPr>
          <w:sz w:val="22"/>
          <w:szCs w:val="22"/>
        </w:rPr>
        <w:t xml:space="preserve"> </w:t>
      </w:r>
      <w:proofErr w:type="spellStart"/>
      <w:r w:rsidRPr="00EE482D">
        <w:rPr>
          <w:sz w:val="22"/>
          <w:szCs w:val="22"/>
        </w:rPr>
        <w:t>Canc</w:t>
      </w:r>
      <w:proofErr w:type="spellEnd"/>
      <w:r w:rsidRPr="00EE482D">
        <w:rPr>
          <w:sz w:val="22"/>
          <w:szCs w:val="22"/>
        </w:rPr>
        <w:t xml:space="preserve"> </w:t>
      </w:r>
      <w:proofErr w:type="spellStart"/>
      <w:r w:rsidRPr="00EE482D">
        <w:rPr>
          <w:sz w:val="22"/>
          <w:szCs w:val="22"/>
        </w:rPr>
        <w:t>Netw</w:t>
      </w:r>
      <w:proofErr w:type="spellEnd"/>
      <w:r w:rsidRPr="00EE482D">
        <w:rPr>
          <w:sz w:val="22"/>
          <w:szCs w:val="22"/>
        </w:rPr>
        <w:t xml:space="preserve"> 2017; 15(10): 1193</w:t>
      </w:r>
      <w:r>
        <w:t>.</w:t>
      </w:r>
    </w:p>
    <w:p w:rsidR="00152E96" w:rsidRPr="00EE482D" w:rsidRDefault="00152E96" w:rsidP="00EE482D">
      <w:pPr>
        <w:rPr>
          <w:sz w:val="22"/>
          <w:szCs w:val="22"/>
        </w:rPr>
      </w:pPr>
    </w:p>
    <w:p w:rsidR="0090500D" w:rsidRPr="00854828" w:rsidRDefault="0090500D" w:rsidP="0090500D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 w:rsidRPr="00854828">
        <w:rPr>
          <w:sz w:val="22"/>
          <w:szCs w:val="22"/>
        </w:rPr>
        <w:t>Waisbren</w:t>
      </w:r>
      <w:proofErr w:type="spellEnd"/>
      <w:r w:rsidRPr="00854828">
        <w:rPr>
          <w:sz w:val="22"/>
          <w:szCs w:val="22"/>
        </w:rPr>
        <w:t xml:space="preserve">, J; </w:t>
      </w:r>
      <w:proofErr w:type="spellStart"/>
      <w:r w:rsidRPr="00854828">
        <w:rPr>
          <w:sz w:val="22"/>
          <w:szCs w:val="22"/>
        </w:rPr>
        <w:t>Dinnner</w:t>
      </w:r>
      <w:proofErr w:type="spellEnd"/>
      <w:r w:rsidRPr="00854828">
        <w:rPr>
          <w:sz w:val="22"/>
          <w:szCs w:val="22"/>
        </w:rPr>
        <w:t xml:space="preserve">, S; Altman, J; Frankfurt, O; </w:t>
      </w:r>
      <w:proofErr w:type="spellStart"/>
      <w:r w:rsidRPr="00854828">
        <w:rPr>
          <w:sz w:val="22"/>
          <w:szCs w:val="22"/>
        </w:rPr>
        <w:t>Helenowski</w:t>
      </w:r>
      <w:proofErr w:type="spellEnd"/>
      <w:r w:rsidRPr="00854828">
        <w:rPr>
          <w:sz w:val="22"/>
          <w:szCs w:val="22"/>
        </w:rPr>
        <w:t xml:space="preserve">, I; Gao, J; </w:t>
      </w: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; and Stein, BL.  Disease characteristics and prognosis of myelodysplastic syndrome presenting with isolated thrombocytopenia. </w:t>
      </w:r>
      <w:r w:rsidRPr="00854828">
        <w:rPr>
          <w:i/>
          <w:sz w:val="22"/>
          <w:szCs w:val="22"/>
        </w:rPr>
        <w:t>Int J Hematol</w:t>
      </w:r>
      <w:r w:rsidRPr="00854828">
        <w:rPr>
          <w:sz w:val="22"/>
          <w:szCs w:val="22"/>
        </w:rPr>
        <w:t>2017; 105(1): 44-51.</w:t>
      </w:r>
    </w:p>
    <w:p w:rsidR="0090500D" w:rsidRPr="00854828" w:rsidRDefault="0090500D" w:rsidP="0090500D">
      <w:pPr>
        <w:pStyle w:val="ListParagraph"/>
        <w:rPr>
          <w:sz w:val="22"/>
          <w:szCs w:val="22"/>
        </w:rPr>
      </w:pPr>
      <w:r w:rsidRPr="00854828">
        <w:rPr>
          <w:sz w:val="22"/>
          <w:szCs w:val="22"/>
        </w:rPr>
        <w:t xml:space="preserve"> </w:t>
      </w:r>
    </w:p>
    <w:p w:rsidR="0090500D" w:rsidRPr="00854828" w:rsidRDefault="0090500D" w:rsidP="0090500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 and Kamath, S.  Pancytopenia in a patient with hypothyroidism.  </w:t>
      </w:r>
      <w:r w:rsidRPr="00854828">
        <w:rPr>
          <w:i/>
          <w:sz w:val="22"/>
          <w:szCs w:val="22"/>
        </w:rPr>
        <w:t>JAMA</w:t>
      </w:r>
      <w:r w:rsidRPr="00854828">
        <w:rPr>
          <w:sz w:val="22"/>
          <w:szCs w:val="22"/>
        </w:rPr>
        <w:t xml:space="preserve"> </w:t>
      </w:r>
    </w:p>
    <w:p w:rsidR="0090500D" w:rsidRPr="00854828" w:rsidRDefault="0090500D" w:rsidP="0090500D">
      <w:pPr>
        <w:pStyle w:val="ListParagraph"/>
        <w:rPr>
          <w:sz w:val="22"/>
          <w:szCs w:val="22"/>
        </w:rPr>
      </w:pPr>
      <w:r w:rsidRPr="00854828">
        <w:rPr>
          <w:sz w:val="22"/>
          <w:szCs w:val="22"/>
        </w:rPr>
        <w:t>2016; 315(15): 1648.</w:t>
      </w:r>
    </w:p>
    <w:p w:rsidR="0090500D" w:rsidRPr="00854828" w:rsidRDefault="0090500D" w:rsidP="0090500D">
      <w:pPr>
        <w:pStyle w:val="ListParagraph"/>
        <w:rPr>
          <w:sz w:val="22"/>
          <w:szCs w:val="22"/>
        </w:rPr>
      </w:pPr>
    </w:p>
    <w:p w:rsidR="0090500D" w:rsidRPr="00854828" w:rsidRDefault="0090500D" w:rsidP="0090500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54828">
        <w:rPr>
          <w:sz w:val="22"/>
          <w:szCs w:val="22"/>
        </w:rPr>
        <w:t xml:space="preserve">Buck, R; </w:t>
      </w:r>
      <w:proofErr w:type="spellStart"/>
      <w:r w:rsidRPr="00854828">
        <w:rPr>
          <w:sz w:val="22"/>
          <w:szCs w:val="22"/>
        </w:rPr>
        <w:t>Wachsberg</w:t>
      </w:r>
      <w:proofErr w:type="spellEnd"/>
      <w:r w:rsidRPr="00854828">
        <w:rPr>
          <w:sz w:val="22"/>
          <w:szCs w:val="22"/>
        </w:rPr>
        <w:t xml:space="preserve">, KN; Weaver, AC; Hansen, LO; </w:t>
      </w: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; Dombrowski, L; and O’Leary, K. </w:t>
      </w:r>
      <w:r w:rsidRPr="00854828">
        <w:rPr>
          <w:color w:val="212121"/>
          <w:sz w:val="22"/>
          <w:szCs w:val="22"/>
        </w:rPr>
        <w:t xml:space="preserve">Survey of provider transfusion practices for oncology patients in an academic medical center.  </w:t>
      </w:r>
      <w:r w:rsidRPr="00854828">
        <w:rPr>
          <w:i/>
          <w:color w:val="212121"/>
          <w:sz w:val="22"/>
          <w:szCs w:val="22"/>
        </w:rPr>
        <w:t>South Med J</w:t>
      </w:r>
      <w:r w:rsidRPr="00854828">
        <w:rPr>
          <w:color w:val="212121"/>
          <w:sz w:val="22"/>
          <w:szCs w:val="22"/>
        </w:rPr>
        <w:t xml:space="preserve"> 2016; 109(4): 267-71. </w:t>
      </w:r>
      <w:r w:rsidRPr="00854828">
        <w:rPr>
          <w:sz w:val="22"/>
          <w:szCs w:val="22"/>
        </w:rPr>
        <w:t xml:space="preserve"> </w:t>
      </w:r>
    </w:p>
    <w:p w:rsidR="0090500D" w:rsidRPr="00854828" w:rsidRDefault="0090500D" w:rsidP="0090500D">
      <w:pPr>
        <w:pStyle w:val="ListParagraph"/>
        <w:rPr>
          <w:sz w:val="22"/>
          <w:szCs w:val="22"/>
        </w:rPr>
      </w:pPr>
    </w:p>
    <w:p w:rsidR="0090500D" w:rsidRPr="00854828" w:rsidRDefault="0090500D" w:rsidP="0090500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54828">
        <w:rPr>
          <w:sz w:val="22"/>
          <w:szCs w:val="22"/>
        </w:rPr>
        <w:t xml:space="preserve">Kamath, S and </w:t>
      </w: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. Update in anticoagulation: what IR needs to know. </w:t>
      </w:r>
      <w:proofErr w:type="spellStart"/>
      <w:r w:rsidRPr="00854828">
        <w:rPr>
          <w:i/>
          <w:sz w:val="22"/>
          <w:szCs w:val="22"/>
        </w:rPr>
        <w:t>Semin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Intervent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Radiol</w:t>
      </w:r>
      <w:proofErr w:type="spellEnd"/>
      <w:r w:rsidRPr="00854828">
        <w:rPr>
          <w:sz w:val="22"/>
          <w:szCs w:val="22"/>
        </w:rPr>
        <w:t xml:space="preserve"> 2016; 33(2): 122-31. </w:t>
      </w:r>
    </w:p>
    <w:p w:rsidR="0090500D" w:rsidRPr="00854828" w:rsidRDefault="0090500D" w:rsidP="0090500D">
      <w:pPr>
        <w:pStyle w:val="ListParagraph"/>
        <w:rPr>
          <w:sz w:val="22"/>
          <w:szCs w:val="22"/>
        </w:rPr>
      </w:pPr>
    </w:p>
    <w:p w:rsidR="0090500D" w:rsidRPr="00854828" w:rsidRDefault="0090500D" w:rsidP="0090500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54828">
        <w:rPr>
          <w:sz w:val="22"/>
          <w:szCs w:val="22"/>
        </w:rPr>
        <w:t xml:space="preserve">Kaplan JB; Stein BL; </w:t>
      </w:r>
      <w:r w:rsidRPr="00854828">
        <w:rPr>
          <w:b/>
          <w:sz w:val="22"/>
          <w:szCs w:val="22"/>
        </w:rPr>
        <w:t>McMahon B</w:t>
      </w:r>
      <w:r w:rsidRPr="00854828">
        <w:rPr>
          <w:sz w:val="22"/>
          <w:szCs w:val="22"/>
        </w:rPr>
        <w:t xml:space="preserve">; Giles FJ; and </w:t>
      </w:r>
      <w:proofErr w:type="spellStart"/>
      <w:r w:rsidRPr="00854828">
        <w:rPr>
          <w:sz w:val="22"/>
          <w:szCs w:val="22"/>
        </w:rPr>
        <w:t>Platanias</w:t>
      </w:r>
      <w:proofErr w:type="spellEnd"/>
      <w:r w:rsidRPr="00854828">
        <w:rPr>
          <w:sz w:val="22"/>
          <w:szCs w:val="22"/>
        </w:rPr>
        <w:t xml:space="preserve"> L. Evolving therapeutic strategies for the classic Philadelphia negative myeloproliferative neoplasms. </w:t>
      </w:r>
      <w:proofErr w:type="spellStart"/>
      <w:r w:rsidRPr="00854828">
        <w:rPr>
          <w:i/>
          <w:sz w:val="22"/>
          <w:szCs w:val="22"/>
        </w:rPr>
        <w:t>EBioMedicine</w:t>
      </w:r>
      <w:proofErr w:type="spellEnd"/>
      <w:r w:rsidRPr="00854828">
        <w:rPr>
          <w:sz w:val="22"/>
          <w:szCs w:val="22"/>
        </w:rPr>
        <w:t xml:space="preserve"> 2016; 2016; 3: 17-25.  </w:t>
      </w:r>
    </w:p>
    <w:p w:rsidR="0090500D" w:rsidRPr="00854828" w:rsidRDefault="0090500D" w:rsidP="0090500D">
      <w:pPr>
        <w:pStyle w:val="ListParagraph"/>
        <w:rPr>
          <w:sz w:val="22"/>
          <w:szCs w:val="22"/>
        </w:rPr>
      </w:pPr>
      <w:r w:rsidRPr="00854828">
        <w:rPr>
          <w:sz w:val="22"/>
          <w:szCs w:val="22"/>
        </w:rPr>
        <w:t xml:space="preserve"> </w:t>
      </w:r>
    </w:p>
    <w:p w:rsidR="0090500D" w:rsidRPr="00854828" w:rsidRDefault="0090500D" w:rsidP="0090500D">
      <w:pPr>
        <w:pStyle w:val="desc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854828">
        <w:rPr>
          <w:sz w:val="22"/>
          <w:szCs w:val="22"/>
        </w:rPr>
        <w:t>Yentz</w:t>
      </w:r>
      <w:proofErr w:type="spellEnd"/>
      <w:r w:rsidRPr="00854828">
        <w:rPr>
          <w:sz w:val="22"/>
          <w:szCs w:val="22"/>
        </w:rPr>
        <w:t xml:space="preserve">, S; </w:t>
      </w:r>
      <w:proofErr w:type="spellStart"/>
      <w:r w:rsidRPr="00854828">
        <w:rPr>
          <w:sz w:val="22"/>
          <w:szCs w:val="22"/>
        </w:rPr>
        <w:t>Onwuemene</w:t>
      </w:r>
      <w:proofErr w:type="spellEnd"/>
      <w:r w:rsidRPr="00854828">
        <w:rPr>
          <w:sz w:val="22"/>
          <w:szCs w:val="22"/>
        </w:rPr>
        <w:t xml:space="preserve">, O; Stein, BL; Cull, E; </w:t>
      </w: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>.  Clinical use of anti-</w:t>
      </w:r>
      <w:proofErr w:type="spellStart"/>
      <w:r w:rsidRPr="00854828">
        <w:rPr>
          <w:sz w:val="22"/>
          <w:szCs w:val="22"/>
        </w:rPr>
        <w:t>Xa</w:t>
      </w:r>
      <w:proofErr w:type="spellEnd"/>
      <w:r w:rsidRPr="00854828">
        <w:rPr>
          <w:sz w:val="22"/>
          <w:szCs w:val="22"/>
        </w:rPr>
        <w:t xml:space="preserve"> monitoring in malignancy associated thrombosis. </w:t>
      </w:r>
      <w:r w:rsidRPr="00854828">
        <w:rPr>
          <w:i/>
          <w:sz w:val="22"/>
          <w:szCs w:val="22"/>
        </w:rPr>
        <w:t>Thrombosis</w:t>
      </w:r>
      <w:r w:rsidRPr="00854828">
        <w:rPr>
          <w:sz w:val="22"/>
          <w:szCs w:val="22"/>
        </w:rPr>
        <w:t xml:space="preserve"> 2015; 2015: 126975.</w:t>
      </w:r>
    </w:p>
    <w:p w:rsidR="0090500D" w:rsidRPr="00854828" w:rsidRDefault="0090500D" w:rsidP="0090500D">
      <w:pPr>
        <w:pStyle w:val="desc"/>
        <w:spacing w:before="0" w:beforeAutospacing="0" w:after="0" w:afterAutospacing="0"/>
        <w:ind w:left="720"/>
        <w:rPr>
          <w:sz w:val="22"/>
          <w:szCs w:val="22"/>
        </w:rPr>
      </w:pPr>
    </w:p>
    <w:p w:rsidR="0090500D" w:rsidRPr="00854828" w:rsidRDefault="0090500D" w:rsidP="0090500D">
      <w:pPr>
        <w:pStyle w:val="desc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 and </w:t>
      </w: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 xml:space="preserve">, HC.  Components of the plasminogen-plasmin system as biologic markers for cancer. </w:t>
      </w:r>
      <w:r w:rsidRPr="00854828">
        <w:rPr>
          <w:i/>
          <w:sz w:val="22"/>
          <w:szCs w:val="22"/>
        </w:rPr>
        <w:t>Adv Exp Med Biol</w:t>
      </w:r>
      <w:r w:rsidRPr="00854828">
        <w:rPr>
          <w:sz w:val="22"/>
          <w:szCs w:val="22"/>
        </w:rPr>
        <w:t xml:space="preserve"> 2015; 867: 145-56.</w:t>
      </w:r>
    </w:p>
    <w:p w:rsidR="0090500D" w:rsidRPr="00854828" w:rsidRDefault="0090500D" w:rsidP="0090500D">
      <w:pPr>
        <w:pStyle w:val="ListParagraph"/>
        <w:rPr>
          <w:sz w:val="22"/>
          <w:szCs w:val="22"/>
        </w:rPr>
      </w:pPr>
    </w:p>
    <w:p w:rsidR="0090500D" w:rsidRPr="00854828" w:rsidRDefault="0090500D" w:rsidP="0090500D">
      <w:pPr>
        <w:pStyle w:val="desc"/>
        <w:spacing w:before="0" w:beforeAutospacing="0" w:after="0" w:afterAutospacing="0"/>
        <w:ind w:left="720"/>
        <w:rPr>
          <w:sz w:val="22"/>
          <w:szCs w:val="22"/>
        </w:rPr>
      </w:pPr>
    </w:p>
    <w:p w:rsidR="0090500D" w:rsidRPr="00854828" w:rsidRDefault="0090500D" w:rsidP="0090500D">
      <w:pPr>
        <w:pStyle w:val="desc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854828">
        <w:rPr>
          <w:sz w:val="22"/>
          <w:szCs w:val="22"/>
        </w:rPr>
        <w:t>Kander</w:t>
      </w:r>
      <w:proofErr w:type="spellEnd"/>
      <w:r w:rsidRPr="00854828">
        <w:rPr>
          <w:sz w:val="22"/>
          <w:szCs w:val="22"/>
        </w:rPr>
        <w:t xml:space="preserve">, EM; Raza, S; Zhou, Z; Gao, J; Zakarija, A; </w:t>
      </w: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; and Stein, BL.  Bleeding complications in BCR-ABL negative myeloproliferative neoplasms: prevalence, type, and risk factors in a single-center cohort.  </w:t>
      </w:r>
      <w:r w:rsidRPr="00854828">
        <w:rPr>
          <w:i/>
          <w:sz w:val="22"/>
          <w:szCs w:val="22"/>
        </w:rPr>
        <w:t xml:space="preserve">In J </w:t>
      </w:r>
      <w:proofErr w:type="spellStart"/>
      <w:r w:rsidRPr="00854828">
        <w:rPr>
          <w:i/>
          <w:sz w:val="22"/>
          <w:szCs w:val="22"/>
        </w:rPr>
        <w:t>Hematol</w:t>
      </w:r>
      <w:proofErr w:type="spellEnd"/>
      <w:r w:rsidRPr="00854828">
        <w:rPr>
          <w:sz w:val="22"/>
          <w:szCs w:val="22"/>
        </w:rPr>
        <w:t xml:space="preserve"> 2015;102(5): 587-93.</w:t>
      </w:r>
    </w:p>
    <w:p w:rsidR="0090500D" w:rsidRPr="00854828" w:rsidRDefault="0090500D" w:rsidP="0090500D">
      <w:pPr>
        <w:pStyle w:val="desc"/>
        <w:spacing w:before="0" w:beforeAutospacing="0" w:after="0" w:afterAutospacing="0"/>
        <w:ind w:left="720"/>
        <w:rPr>
          <w:sz w:val="22"/>
          <w:szCs w:val="22"/>
        </w:rPr>
      </w:pPr>
    </w:p>
    <w:p w:rsidR="0090500D" w:rsidRPr="00854828" w:rsidRDefault="0090500D" w:rsidP="0090500D">
      <w:pPr>
        <w:pStyle w:val="desc"/>
        <w:numPr>
          <w:ilvl w:val="0"/>
          <w:numId w:val="8"/>
        </w:numPr>
        <w:spacing w:before="0" w:beforeAutospacing="0" w:after="120" w:afterAutospacing="0"/>
        <w:rPr>
          <w:sz w:val="22"/>
          <w:szCs w:val="22"/>
        </w:rPr>
      </w:pPr>
      <w:proofErr w:type="spellStart"/>
      <w:r w:rsidRPr="00854828">
        <w:rPr>
          <w:sz w:val="22"/>
          <w:szCs w:val="22"/>
        </w:rPr>
        <w:t>Saleiro</w:t>
      </w:r>
      <w:proofErr w:type="spellEnd"/>
      <w:r w:rsidRPr="00854828">
        <w:rPr>
          <w:sz w:val="22"/>
          <w:szCs w:val="22"/>
        </w:rPr>
        <w:t xml:space="preserve">, D; Mehrotra, S; </w:t>
      </w:r>
      <w:proofErr w:type="spellStart"/>
      <w:r w:rsidRPr="00854828">
        <w:rPr>
          <w:sz w:val="22"/>
          <w:szCs w:val="22"/>
        </w:rPr>
        <w:t>Kroczynska</w:t>
      </w:r>
      <w:proofErr w:type="spellEnd"/>
      <w:r w:rsidRPr="00854828">
        <w:rPr>
          <w:sz w:val="22"/>
          <w:szCs w:val="22"/>
        </w:rPr>
        <w:t xml:space="preserve">, B; Beauchamp, E; </w:t>
      </w:r>
      <w:proofErr w:type="spellStart"/>
      <w:r w:rsidRPr="00854828">
        <w:rPr>
          <w:sz w:val="22"/>
          <w:szCs w:val="22"/>
        </w:rPr>
        <w:t>Lisowski</w:t>
      </w:r>
      <w:proofErr w:type="spellEnd"/>
      <w:r w:rsidRPr="00854828">
        <w:rPr>
          <w:sz w:val="22"/>
          <w:szCs w:val="22"/>
        </w:rPr>
        <w:t xml:space="preserve">, P; Majchrzak-Kita, B; Bhagat, T; Stein, BL; </w:t>
      </w: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; Altman, JK; </w:t>
      </w:r>
      <w:proofErr w:type="spellStart"/>
      <w:r w:rsidRPr="00854828">
        <w:rPr>
          <w:sz w:val="22"/>
          <w:szCs w:val="22"/>
        </w:rPr>
        <w:t>Kosciuczuk</w:t>
      </w:r>
      <w:proofErr w:type="spellEnd"/>
      <w:r w:rsidRPr="00854828">
        <w:rPr>
          <w:sz w:val="22"/>
          <w:szCs w:val="22"/>
        </w:rPr>
        <w:t xml:space="preserve">, E; Baker, D; </w:t>
      </w:r>
      <w:proofErr w:type="spellStart"/>
      <w:r w:rsidRPr="00854828">
        <w:rPr>
          <w:sz w:val="22"/>
          <w:szCs w:val="22"/>
        </w:rPr>
        <w:t>Jie</w:t>
      </w:r>
      <w:proofErr w:type="spellEnd"/>
      <w:r w:rsidRPr="00854828">
        <w:rPr>
          <w:sz w:val="22"/>
          <w:szCs w:val="22"/>
        </w:rPr>
        <w:t xml:space="preserve">, C; Jafari, N; Thompson, C; Levine, R; Fish, E; Verma, A; and </w:t>
      </w:r>
      <w:proofErr w:type="spellStart"/>
      <w:r w:rsidRPr="00854828">
        <w:rPr>
          <w:sz w:val="22"/>
          <w:szCs w:val="22"/>
        </w:rPr>
        <w:t>Platanias</w:t>
      </w:r>
      <w:proofErr w:type="spellEnd"/>
      <w:r w:rsidRPr="00854828">
        <w:rPr>
          <w:sz w:val="22"/>
          <w:szCs w:val="22"/>
        </w:rPr>
        <w:t xml:space="preserve">, LC.  Central role of ULK1 in type I interferon signaling.  </w:t>
      </w:r>
      <w:r w:rsidRPr="00854828">
        <w:rPr>
          <w:i/>
          <w:sz w:val="22"/>
          <w:szCs w:val="22"/>
        </w:rPr>
        <w:t>Cell Reports</w:t>
      </w:r>
      <w:r w:rsidRPr="00854828">
        <w:rPr>
          <w:sz w:val="22"/>
          <w:szCs w:val="22"/>
        </w:rPr>
        <w:t xml:space="preserve"> 2015; 11: 605-617.</w:t>
      </w:r>
    </w:p>
    <w:p w:rsidR="0090500D" w:rsidRPr="00854828" w:rsidRDefault="0090500D" w:rsidP="0090500D">
      <w:pPr>
        <w:pStyle w:val="desc"/>
        <w:numPr>
          <w:ilvl w:val="0"/>
          <w:numId w:val="8"/>
        </w:numPr>
        <w:spacing w:before="0" w:beforeAutospacing="0" w:after="120" w:afterAutospacing="0"/>
        <w:rPr>
          <w:sz w:val="22"/>
          <w:szCs w:val="22"/>
        </w:rPr>
      </w:pP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 and </w:t>
      </w: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 xml:space="preserve">, HC.  The new or non-vitamin K antagonist oral anticoagulants (NOACs): what we have learned since their debut.  </w:t>
      </w:r>
      <w:proofErr w:type="spellStart"/>
      <w:r w:rsidRPr="00854828">
        <w:rPr>
          <w:i/>
          <w:sz w:val="22"/>
          <w:szCs w:val="22"/>
        </w:rPr>
        <w:t>Semin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Thromb</w:t>
      </w:r>
      <w:proofErr w:type="spellEnd"/>
      <w:r w:rsidRPr="00854828">
        <w:rPr>
          <w:i/>
          <w:sz w:val="22"/>
          <w:szCs w:val="22"/>
        </w:rPr>
        <w:t xml:space="preserve"> Hemostasis</w:t>
      </w:r>
      <w:r w:rsidRPr="00854828">
        <w:rPr>
          <w:sz w:val="22"/>
          <w:szCs w:val="22"/>
        </w:rPr>
        <w:t xml:space="preserve"> 2015; 41: 188-194.</w:t>
      </w:r>
    </w:p>
    <w:p w:rsidR="0090500D" w:rsidRPr="00854828" w:rsidRDefault="0090500D" w:rsidP="0090500D">
      <w:pPr>
        <w:pStyle w:val="desc"/>
        <w:spacing w:before="0" w:beforeAutospacing="0" w:after="0" w:afterAutospacing="0"/>
        <w:ind w:left="720"/>
        <w:rPr>
          <w:sz w:val="22"/>
          <w:szCs w:val="22"/>
        </w:rPr>
      </w:pPr>
    </w:p>
    <w:p w:rsidR="0090500D" w:rsidRPr="00854828" w:rsidRDefault="0090500D" w:rsidP="0090500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54828">
        <w:rPr>
          <w:sz w:val="22"/>
          <w:szCs w:val="22"/>
        </w:rPr>
        <w:t xml:space="preserve">Prince, BT; </w:t>
      </w:r>
      <w:r w:rsidRPr="00854828">
        <w:rPr>
          <w:b/>
          <w:sz w:val="22"/>
          <w:szCs w:val="22"/>
        </w:rPr>
        <w:t>McMahon, BJ</w:t>
      </w:r>
      <w:r w:rsidRPr="00854828">
        <w:rPr>
          <w:sz w:val="22"/>
          <w:szCs w:val="22"/>
        </w:rPr>
        <w:t xml:space="preserve">; Jain, M; and Peters, AT.  Meropenem tolerance in a patient with probably fulminant </w:t>
      </w:r>
      <w:proofErr w:type="spellStart"/>
      <w:r w:rsidRPr="00854828">
        <w:rPr>
          <w:sz w:val="22"/>
          <w:szCs w:val="22"/>
        </w:rPr>
        <w:t>pipercillin</w:t>
      </w:r>
      <w:proofErr w:type="spellEnd"/>
      <w:r w:rsidRPr="00854828">
        <w:rPr>
          <w:sz w:val="22"/>
          <w:szCs w:val="22"/>
        </w:rPr>
        <w:t>-induced immune hemolytic anemia.</w:t>
      </w:r>
      <w:r w:rsidRPr="00854828">
        <w:rPr>
          <w:i/>
          <w:sz w:val="22"/>
          <w:szCs w:val="22"/>
        </w:rPr>
        <w:t xml:space="preserve"> J Allergy and Clinical Immunology: In practice</w:t>
      </w:r>
      <w:r w:rsidRPr="00854828">
        <w:rPr>
          <w:sz w:val="22"/>
          <w:szCs w:val="22"/>
        </w:rPr>
        <w:t xml:space="preserve"> 2015; 3(3): 452-53.   </w:t>
      </w:r>
    </w:p>
    <w:p w:rsidR="0090500D" w:rsidRPr="00854828" w:rsidRDefault="0090500D" w:rsidP="0090500D">
      <w:pPr>
        <w:pStyle w:val="desc"/>
        <w:spacing w:before="0" w:beforeAutospacing="0" w:after="0" w:afterAutospacing="0"/>
        <w:ind w:left="720"/>
        <w:rPr>
          <w:sz w:val="22"/>
          <w:szCs w:val="22"/>
        </w:rPr>
      </w:pPr>
    </w:p>
    <w:p w:rsidR="0090500D" w:rsidRPr="00854828" w:rsidRDefault="0090500D" w:rsidP="0090500D">
      <w:pPr>
        <w:pStyle w:val="desc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854828">
        <w:rPr>
          <w:sz w:val="22"/>
          <w:szCs w:val="22"/>
        </w:rPr>
        <w:t xml:space="preserve">Martin, K; Kia, L; Parikh, ND; Kulik, L; and </w:t>
      </w: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.  Heparin-induced thrombocytopenia testing is over-utilized in cirrhosis &amp; correlates with poor clinical outcome.  </w:t>
      </w:r>
      <w:r w:rsidRPr="00854828">
        <w:rPr>
          <w:i/>
          <w:sz w:val="22"/>
          <w:szCs w:val="22"/>
        </w:rPr>
        <w:t xml:space="preserve">Ann </w:t>
      </w:r>
      <w:proofErr w:type="spellStart"/>
      <w:r w:rsidRPr="00854828">
        <w:rPr>
          <w:i/>
          <w:sz w:val="22"/>
          <w:szCs w:val="22"/>
        </w:rPr>
        <w:t>Hepatol</w:t>
      </w:r>
      <w:proofErr w:type="spellEnd"/>
      <w:r w:rsidRPr="00854828">
        <w:rPr>
          <w:sz w:val="22"/>
          <w:szCs w:val="22"/>
        </w:rPr>
        <w:t xml:space="preserve"> 2014; 13(5): 548-54.</w:t>
      </w:r>
    </w:p>
    <w:p w:rsidR="0090500D" w:rsidRPr="00854828" w:rsidRDefault="0090500D" w:rsidP="0090500D">
      <w:pPr>
        <w:pStyle w:val="desc"/>
        <w:spacing w:before="0" w:beforeAutospacing="0" w:after="0" w:afterAutospacing="0"/>
        <w:ind w:left="720"/>
        <w:rPr>
          <w:sz w:val="22"/>
          <w:szCs w:val="22"/>
        </w:rPr>
      </w:pPr>
    </w:p>
    <w:p w:rsidR="0090500D" w:rsidRPr="00854828" w:rsidRDefault="0090500D" w:rsidP="0090500D">
      <w:pPr>
        <w:pStyle w:val="desc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 xml:space="preserve">, HC; </w:t>
      </w:r>
      <w:r w:rsidRPr="00854828">
        <w:rPr>
          <w:b/>
          <w:sz w:val="22"/>
          <w:szCs w:val="22"/>
        </w:rPr>
        <w:t>McMahon, BJ</w:t>
      </w:r>
      <w:r w:rsidRPr="00854828">
        <w:rPr>
          <w:sz w:val="22"/>
          <w:szCs w:val="22"/>
        </w:rPr>
        <w:t xml:space="preserve">; </w:t>
      </w:r>
      <w:proofErr w:type="spellStart"/>
      <w:r w:rsidRPr="00854828">
        <w:rPr>
          <w:sz w:val="22"/>
          <w:szCs w:val="22"/>
        </w:rPr>
        <w:t>Hylek</w:t>
      </w:r>
      <w:proofErr w:type="spellEnd"/>
      <w:r w:rsidRPr="00854828">
        <w:rPr>
          <w:sz w:val="22"/>
          <w:szCs w:val="22"/>
        </w:rPr>
        <w:t xml:space="preserve">, EM.  Age-related changes in thrombosis and hemostasis.  </w:t>
      </w:r>
      <w:proofErr w:type="spellStart"/>
      <w:r w:rsidRPr="00854828">
        <w:rPr>
          <w:i/>
          <w:sz w:val="22"/>
          <w:szCs w:val="22"/>
        </w:rPr>
        <w:t>Semin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Thromb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Hemost</w:t>
      </w:r>
      <w:proofErr w:type="spellEnd"/>
      <w:r w:rsidRPr="00854828">
        <w:rPr>
          <w:sz w:val="22"/>
          <w:szCs w:val="22"/>
        </w:rPr>
        <w:t xml:space="preserve"> 2014; 40(6): 619-20.</w:t>
      </w:r>
    </w:p>
    <w:p w:rsidR="0090500D" w:rsidRPr="00854828" w:rsidRDefault="0090500D" w:rsidP="0090500D">
      <w:pPr>
        <w:pStyle w:val="desc"/>
        <w:spacing w:before="0" w:beforeAutospacing="0" w:after="0" w:afterAutospacing="0"/>
        <w:ind w:left="720"/>
        <w:rPr>
          <w:sz w:val="22"/>
          <w:szCs w:val="22"/>
        </w:rPr>
      </w:pPr>
    </w:p>
    <w:p w:rsidR="0090500D" w:rsidRPr="00854828" w:rsidRDefault="0090500D" w:rsidP="0090500D">
      <w:pPr>
        <w:pStyle w:val="desc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 and </w:t>
      </w: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 xml:space="preserve">, HC. Thrombocytopenia in older adults.  </w:t>
      </w:r>
      <w:proofErr w:type="spellStart"/>
      <w:r w:rsidRPr="00854828">
        <w:rPr>
          <w:i/>
          <w:sz w:val="22"/>
          <w:szCs w:val="22"/>
        </w:rPr>
        <w:t>Semin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Thromb</w:t>
      </w:r>
      <w:proofErr w:type="spellEnd"/>
      <w:r w:rsidRPr="00854828">
        <w:rPr>
          <w:i/>
          <w:sz w:val="22"/>
          <w:szCs w:val="22"/>
        </w:rPr>
        <w:t xml:space="preserve"> Hemostasis</w:t>
      </w:r>
      <w:r w:rsidRPr="00854828">
        <w:rPr>
          <w:sz w:val="22"/>
          <w:szCs w:val="22"/>
        </w:rPr>
        <w:t xml:space="preserve"> 2014; 40(6): 682-687. </w:t>
      </w:r>
    </w:p>
    <w:p w:rsidR="0090500D" w:rsidRPr="00854828" w:rsidRDefault="0090500D" w:rsidP="0090500D">
      <w:pPr>
        <w:pStyle w:val="desc"/>
        <w:spacing w:before="0" w:beforeAutospacing="0" w:after="0" w:afterAutospacing="0"/>
        <w:ind w:left="720"/>
        <w:rPr>
          <w:sz w:val="22"/>
          <w:szCs w:val="22"/>
        </w:rPr>
      </w:pPr>
    </w:p>
    <w:p w:rsidR="0090500D" w:rsidRPr="00854828" w:rsidRDefault="0090500D" w:rsidP="0090500D">
      <w:pPr>
        <w:pStyle w:val="desc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854828">
        <w:rPr>
          <w:sz w:val="22"/>
          <w:szCs w:val="22"/>
        </w:rPr>
        <w:t xml:space="preserve">Kaur S, </w:t>
      </w:r>
      <w:proofErr w:type="spellStart"/>
      <w:r w:rsidRPr="00854828">
        <w:rPr>
          <w:sz w:val="22"/>
          <w:szCs w:val="22"/>
        </w:rPr>
        <w:t>Kroczynska</w:t>
      </w:r>
      <w:proofErr w:type="spellEnd"/>
      <w:r w:rsidRPr="00854828">
        <w:rPr>
          <w:sz w:val="22"/>
          <w:szCs w:val="22"/>
        </w:rPr>
        <w:t xml:space="preserve"> B, Sharma B, </w:t>
      </w:r>
      <w:proofErr w:type="spellStart"/>
      <w:r w:rsidRPr="00854828">
        <w:rPr>
          <w:sz w:val="22"/>
          <w:szCs w:val="22"/>
        </w:rPr>
        <w:t>Sassano</w:t>
      </w:r>
      <w:proofErr w:type="spellEnd"/>
      <w:r w:rsidRPr="00854828">
        <w:rPr>
          <w:sz w:val="22"/>
          <w:szCs w:val="22"/>
        </w:rPr>
        <w:t xml:space="preserve"> A, Arslan AD, Majchrzak-Kita B, Stein BL, </w:t>
      </w:r>
      <w:r w:rsidRPr="00854828">
        <w:rPr>
          <w:b/>
          <w:bCs/>
          <w:sz w:val="22"/>
          <w:szCs w:val="22"/>
        </w:rPr>
        <w:t>McMahon B</w:t>
      </w:r>
      <w:r w:rsidRPr="00854828">
        <w:rPr>
          <w:sz w:val="22"/>
          <w:szCs w:val="22"/>
        </w:rPr>
        <w:t xml:space="preserve">, Altman JK, </w:t>
      </w:r>
      <w:proofErr w:type="spellStart"/>
      <w:r w:rsidRPr="00854828">
        <w:rPr>
          <w:sz w:val="22"/>
          <w:szCs w:val="22"/>
        </w:rPr>
        <w:t>Su</w:t>
      </w:r>
      <w:proofErr w:type="spellEnd"/>
      <w:r w:rsidRPr="00854828">
        <w:rPr>
          <w:sz w:val="22"/>
          <w:szCs w:val="22"/>
        </w:rPr>
        <w:t xml:space="preserve"> B, </w:t>
      </w:r>
      <w:proofErr w:type="spellStart"/>
      <w:r w:rsidRPr="00854828">
        <w:rPr>
          <w:sz w:val="22"/>
          <w:szCs w:val="22"/>
        </w:rPr>
        <w:t>Calogero</w:t>
      </w:r>
      <w:proofErr w:type="spellEnd"/>
      <w:r w:rsidRPr="00854828">
        <w:rPr>
          <w:sz w:val="22"/>
          <w:szCs w:val="22"/>
        </w:rPr>
        <w:t xml:space="preserve"> RA, Fish EN, </w:t>
      </w:r>
      <w:proofErr w:type="spellStart"/>
      <w:r w:rsidRPr="00854828">
        <w:rPr>
          <w:sz w:val="22"/>
          <w:szCs w:val="22"/>
        </w:rPr>
        <w:t>Platanias</w:t>
      </w:r>
      <w:proofErr w:type="spellEnd"/>
      <w:r w:rsidRPr="00854828">
        <w:rPr>
          <w:sz w:val="22"/>
          <w:szCs w:val="22"/>
        </w:rPr>
        <w:t xml:space="preserve"> LC.  Critical Roles for </w:t>
      </w:r>
      <w:proofErr w:type="spellStart"/>
      <w:r w:rsidRPr="00854828">
        <w:rPr>
          <w:sz w:val="22"/>
          <w:szCs w:val="22"/>
        </w:rPr>
        <w:t>Rictor</w:t>
      </w:r>
      <w:proofErr w:type="spellEnd"/>
      <w:r w:rsidRPr="00854828">
        <w:rPr>
          <w:sz w:val="22"/>
          <w:szCs w:val="22"/>
        </w:rPr>
        <w:t xml:space="preserve">/Sin1 complexes in IFN-dependent gene transcription and generation of antiproliferative properties.  </w:t>
      </w:r>
      <w:r w:rsidRPr="00854828">
        <w:rPr>
          <w:i/>
          <w:sz w:val="22"/>
          <w:szCs w:val="22"/>
        </w:rPr>
        <w:t>J Biol Chem</w:t>
      </w:r>
      <w:r w:rsidRPr="00854828">
        <w:rPr>
          <w:sz w:val="22"/>
          <w:szCs w:val="22"/>
        </w:rPr>
        <w:t xml:space="preserve"> 2014; 289: 6581.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8"/>
        </w:numPr>
        <w:rPr>
          <w:sz w:val="22"/>
          <w:szCs w:val="22"/>
        </w:rPr>
      </w:pP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>.  Meeting report of the 55</w:t>
      </w:r>
      <w:r w:rsidRPr="00854828">
        <w:rPr>
          <w:sz w:val="22"/>
          <w:szCs w:val="22"/>
          <w:vertAlign w:val="superscript"/>
        </w:rPr>
        <w:t>th</w:t>
      </w:r>
      <w:r w:rsidRPr="00854828">
        <w:rPr>
          <w:sz w:val="22"/>
          <w:szCs w:val="22"/>
        </w:rPr>
        <w:t xml:space="preserve"> American Society of Hematology Meeting: Benign Hematology. </w:t>
      </w:r>
      <w:r w:rsidRPr="00854828">
        <w:rPr>
          <w:i/>
          <w:sz w:val="22"/>
          <w:szCs w:val="22"/>
        </w:rPr>
        <w:t>New England Journal of Medicine Journal Watch</w:t>
      </w:r>
      <w:r w:rsidRPr="00854828">
        <w:rPr>
          <w:sz w:val="22"/>
          <w:szCs w:val="22"/>
        </w:rPr>
        <w:t xml:space="preserve"> Feb 2014; 9 (2): 12.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8"/>
        </w:numPr>
        <w:rPr>
          <w:sz w:val="22"/>
          <w:szCs w:val="22"/>
        </w:rPr>
      </w:pP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. and Martin, K. Successful coronary artery bypass grafting in a patient with severe factor VII deficiency, with minimal use of recombinant factor </w:t>
      </w:r>
      <w:proofErr w:type="spellStart"/>
      <w:r w:rsidRPr="00854828">
        <w:rPr>
          <w:sz w:val="22"/>
          <w:szCs w:val="22"/>
        </w:rPr>
        <w:t>VIIa</w:t>
      </w:r>
      <w:proofErr w:type="spellEnd"/>
      <w:r w:rsidRPr="00854828">
        <w:rPr>
          <w:sz w:val="22"/>
          <w:szCs w:val="22"/>
        </w:rPr>
        <w:t xml:space="preserve">.  </w:t>
      </w:r>
      <w:proofErr w:type="spellStart"/>
      <w:r w:rsidRPr="00854828">
        <w:rPr>
          <w:i/>
          <w:sz w:val="22"/>
          <w:szCs w:val="22"/>
        </w:rPr>
        <w:t>Haemophilia</w:t>
      </w:r>
      <w:proofErr w:type="spellEnd"/>
      <w:r w:rsidRPr="00854828">
        <w:rPr>
          <w:i/>
          <w:sz w:val="22"/>
          <w:szCs w:val="22"/>
        </w:rPr>
        <w:t xml:space="preserve"> </w:t>
      </w:r>
      <w:r w:rsidRPr="00854828">
        <w:rPr>
          <w:sz w:val="22"/>
          <w:szCs w:val="22"/>
        </w:rPr>
        <w:t xml:space="preserve">2014; 20(1): e94-7.  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pStyle w:val="desc2"/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854828">
        <w:rPr>
          <w:sz w:val="22"/>
          <w:szCs w:val="22"/>
        </w:rPr>
        <w:t xml:space="preserve">Crawford J, Armitage J, </w:t>
      </w:r>
      <w:proofErr w:type="spellStart"/>
      <w:r w:rsidRPr="00854828">
        <w:rPr>
          <w:sz w:val="22"/>
          <w:szCs w:val="22"/>
        </w:rPr>
        <w:t>Balducci</w:t>
      </w:r>
      <w:proofErr w:type="spellEnd"/>
      <w:r w:rsidRPr="00854828">
        <w:rPr>
          <w:sz w:val="22"/>
          <w:szCs w:val="22"/>
        </w:rPr>
        <w:t xml:space="preserve"> L, Becker PS, Blayney DW, </w:t>
      </w:r>
      <w:proofErr w:type="spellStart"/>
      <w:r w:rsidRPr="00854828">
        <w:rPr>
          <w:sz w:val="22"/>
          <w:szCs w:val="22"/>
        </w:rPr>
        <w:t>Cataland</w:t>
      </w:r>
      <w:proofErr w:type="spellEnd"/>
      <w:r w:rsidRPr="00854828">
        <w:rPr>
          <w:sz w:val="22"/>
          <w:szCs w:val="22"/>
        </w:rPr>
        <w:t xml:space="preserve"> SR, Heaney ML, </w:t>
      </w:r>
      <w:proofErr w:type="spellStart"/>
      <w:r w:rsidRPr="00854828">
        <w:rPr>
          <w:sz w:val="22"/>
          <w:szCs w:val="22"/>
        </w:rPr>
        <w:t>Hudock</w:t>
      </w:r>
      <w:proofErr w:type="spellEnd"/>
      <w:r w:rsidRPr="00854828">
        <w:rPr>
          <w:sz w:val="22"/>
          <w:szCs w:val="22"/>
        </w:rPr>
        <w:t xml:space="preserve"> S, </w:t>
      </w:r>
      <w:proofErr w:type="spellStart"/>
      <w:r w:rsidRPr="00854828">
        <w:rPr>
          <w:sz w:val="22"/>
          <w:szCs w:val="22"/>
        </w:rPr>
        <w:t>Kloth</w:t>
      </w:r>
      <w:proofErr w:type="spellEnd"/>
      <w:r w:rsidRPr="00854828">
        <w:rPr>
          <w:sz w:val="22"/>
          <w:szCs w:val="22"/>
        </w:rPr>
        <w:t xml:space="preserve"> DD, </w:t>
      </w:r>
      <w:proofErr w:type="spellStart"/>
      <w:r w:rsidRPr="00854828">
        <w:rPr>
          <w:sz w:val="22"/>
          <w:szCs w:val="22"/>
        </w:rPr>
        <w:t>Kuter</w:t>
      </w:r>
      <w:proofErr w:type="spellEnd"/>
      <w:r w:rsidRPr="00854828">
        <w:rPr>
          <w:sz w:val="22"/>
          <w:szCs w:val="22"/>
        </w:rPr>
        <w:t xml:space="preserve"> DJ, Lyman GH, </w:t>
      </w:r>
      <w:r w:rsidRPr="00854828">
        <w:rPr>
          <w:b/>
          <w:bCs/>
          <w:sz w:val="22"/>
          <w:szCs w:val="22"/>
        </w:rPr>
        <w:t>McMahon B</w:t>
      </w:r>
      <w:r w:rsidRPr="00854828">
        <w:rPr>
          <w:sz w:val="22"/>
          <w:szCs w:val="22"/>
        </w:rPr>
        <w:t xml:space="preserve">, </w:t>
      </w:r>
      <w:proofErr w:type="spellStart"/>
      <w:r w:rsidRPr="00854828">
        <w:rPr>
          <w:sz w:val="22"/>
          <w:szCs w:val="22"/>
        </w:rPr>
        <w:t>Rugo</w:t>
      </w:r>
      <w:proofErr w:type="spellEnd"/>
      <w:r w:rsidRPr="00854828">
        <w:rPr>
          <w:sz w:val="22"/>
          <w:szCs w:val="22"/>
        </w:rPr>
        <w:t xml:space="preserve"> HS, Saad AA, Schwartzberg LS, </w:t>
      </w:r>
      <w:proofErr w:type="spellStart"/>
      <w:r w:rsidRPr="00854828">
        <w:rPr>
          <w:sz w:val="22"/>
          <w:szCs w:val="22"/>
        </w:rPr>
        <w:t>Shayani</w:t>
      </w:r>
      <w:proofErr w:type="spellEnd"/>
      <w:r w:rsidRPr="00854828">
        <w:rPr>
          <w:sz w:val="22"/>
          <w:szCs w:val="22"/>
        </w:rPr>
        <w:t xml:space="preserve"> S, Steensma DP, Talbott M, </w:t>
      </w:r>
      <w:proofErr w:type="spellStart"/>
      <w:r w:rsidRPr="00854828">
        <w:rPr>
          <w:sz w:val="22"/>
          <w:szCs w:val="22"/>
        </w:rPr>
        <w:t>Vadhan</w:t>
      </w:r>
      <w:proofErr w:type="spellEnd"/>
      <w:r w:rsidRPr="00854828">
        <w:rPr>
          <w:sz w:val="22"/>
          <w:szCs w:val="22"/>
        </w:rPr>
        <w:t>-Raj S, Westervelt P, Westmoreland M, Dwyer M, Ho M.  Myeloid growth factors</w:t>
      </w:r>
      <w:r w:rsidRPr="00854828">
        <w:rPr>
          <w:i/>
          <w:sz w:val="22"/>
          <w:szCs w:val="22"/>
        </w:rPr>
        <w:t xml:space="preserve">. J Natl </w:t>
      </w:r>
      <w:proofErr w:type="spellStart"/>
      <w:r w:rsidRPr="00854828">
        <w:rPr>
          <w:i/>
          <w:sz w:val="22"/>
          <w:szCs w:val="22"/>
        </w:rPr>
        <w:t>Compr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Canc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Netw</w:t>
      </w:r>
      <w:proofErr w:type="spellEnd"/>
      <w:r w:rsidRPr="00854828">
        <w:rPr>
          <w:sz w:val="22"/>
          <w:szCs w:val="22"/>
        </w:rPr>
        <w:t xml:space="preserve"> 2013; 11(10): 1266-90. 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pStyle w:val="desc2"/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854828">
        <w:rPr>
          <w:sz w:val="22"/>
          <w:szCs w:val="22"/>
        </w:rPr>
        <w:t xml:space="preserve">Mehrotra S, Sharma B, Joshi S, </w:t>
      </w:r>
      <w:proofErr w:type="spellStart"/>
      <w:r w:rsidRPr="00854828">
        <w:rPr>
          <w:sz w:val="22"/>
          <w:szCs w:val="22"/>
        </w:rPr>
        <w:t>Kroczynska</w:t>
      </w:r>
      <w:proofErr w:type="spellEnd"/>
      <w:r w:rsidRPr="00854828">
        <w:rPr>
          <w:sz w:val="22"/>
          <w:szCs w:val="22"/>
        </w:rPr>
        <w:t xml:space="preserve"> B, Majchrzak B, Stein BL, </w:t>
      </w:r>
      <w:r w:rsidRPr="00854828">
        <w:rPr>
          <w:b/>
          <w:bCs/>
          <w:sz w:val="22"/>
          <w:szCs w:val="22"/>
        </w:rPr>
        <w:t>McMahon B</w:t>
      </w:r>
      <w:r w:rsidRPr="00854828">
        <w:rPr>
          <w:sz w:val="22"/>
          <w:szCs w:val="22"/>
        </w:rPr>
        <w:t xml:space="preserve">, Altman JK, Licht JD, Baker DP, Eklund EA, </w:t>
      </w:r>
      <w:proofErr w:type="spellStart"/>
      <w:r w:rsidRPr="00854828">
        <w:rPr>
          <w:sz w:val="22"/>
          <w:szCs w:val="22"/>
        </w:rPr>
        <w:t>Wickrema</w:t>
      </w:r>
      <w:proofErr w:type="spellEnd"/>
      <w:r w:rsidRPr="00854828">
        <w:rPr>
          <w:sz w:val="22"/>
          <w:szCs w:val="22"/>
        </w:rPr>
        <w:t xml:space="preserve"> A, Verma A, Fish EN, </w:t>
      </w:r>
      <w:proofErr w:type="spellStart"/>
      <w:r w:rsidRPr="00854828">
        <w:rPr>
          <w:sz w:val="22"/>
          <w:szCs w:val="22"/>
        </w:rPr>
        <w:t>Platanias</w:t>
      </w:r>
      <w:proofErr w:type="spellEnd"/>
      <w:r w:rsidRPr="00854828">
        <w:rPr>
          <w:sz w:val="22"/>
          <w:szCs w:val="22"/>
        </w:rPr>
        <w:t xml:space="preserve"> LC.  Essential </w:t>
      </w:r>
      <w:r w:rsidRPr="00854828">
        <w:rPr>
          <w:sz w:val="22"/>
          <w:szCs w:val="22"/>
        </w:rPr>
        <w:lastRenderedPageBreak/>
        <w:t xml:space="preserve">role for the </w:t>
      </w:r>
      <w:proofErr w:type="spellStart"/>
      <w:r w:rsidRPr="00854828">
        <w:rPr>
          <w:sz w:val="22"/>
          <w:szCs w:val="22"/>
        </w:rPr>
        <w:t>Mnk</w:t>
      </w:r>
      <w:proofErr w:type="spellEnd"/>
      <w:r w:rsidRPr="00854828">
        <w:rPr>
          <w:sz w:val="22"/>
          <w:szCs w:val="22"/>
        </w:rPr>
        <w:t xml:space="preserve">-pathway in the inhibitory effects of Type I interferons on myeloproliferative neoplasm (MPN) precursors. </w:t>
      </w:r>
      <w:r w:rsidRPr="00854828">
        <w:rPr>
          <w:i/>
          <w:sz w:val="22"/>
          <w:szCs w:val="22"/>
        </w:rPr>
        <w:t>J Biol Chem</w:t>
      </w:r>
      <w:r w:rsidRPr="00854828">
        <w:rPr>
          <w:sz w:val="22"/>
          <w:szCs w:val="22"/>
        </w:rPr>
        <w:t xml:space="preserve"> 2013; 288 (33): 23814-22.</w:t>
      </w:r>
    </w:p>
    <w:p w:rsidR="0090500D" w:rsidRPr="00854828" w:rsidRDefault="0090500D" w:rsidP="0090500D">
      <w:pPr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 xml:space="preserve">, HC; Mazar, AP; </w:t>
      </w: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.  The apparent </w:t>
      </w:r>
      <w:proofErr w:type="spellStart"/>
      <w:r w:rsidRPr="00854828">
        <w:rPr>
          <w:sz w:val="22"/>
          <w:szCs w:val="22"/>
        </w:rPr>
        <w:t>uPA</w:t>
      </w:r>
      <w:proofErr w:type="spellEnd"/>
      <w:r w:rsidRPr="00854828">
        <w:rPr>
          <w:sz w:val="22"/>
          <w:szCs w:val="22"/>
        </w:rPr>
        <w:t>/PAI-1 paradox in cancer: more than meets the eye</w:t>
      </w:r>
      <w:r w:rsidRPr="00854828">
        <w:rPr>
          <w:i/>
          <w:sz w:val="22"/>
          <w:szCs w:val="22"/>
        </w:rPr>
        <w:t xml:space="preserve">. </w:t>
      </w:r>
      <w:proofErr w:type="spellStart"/>
      <w:r w:rsidRPr="00854828">
        <w:rPr>
          <w:i/>
          <w:sz w:val="22"/>
          <w:szCs w:val="22"/>
        </w:rPr>
        <w:t>Semin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Thromb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Hemost</w:t>
      </w:r>
      <w:proofErr w:type="spellEnd"/>
      <w:r w:rsidRPr="00854828">
        <w:rPr>
          <w:sz w:val="22"/>
          <w:szCs w:val="22"/>
        </w:rPr>
        <w:t xml:space="preserve"> 2013; 39 (4): 382-391.</w:t>
      </w:r>
    </w:p>
    <w:p w:rsidR="0090500D" w:rsidRPr="00854828" w:rsidRDefault="0090500D" w:rsidP="0090500D">
      <w:pPr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8"/>
        </w:numPr>
        <w:rPr>
          <w:sz w:val="22"/>
          <w:szCs w:val="22"/>
        </w:rPr>
      </w:pP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.  Heterogeneity in the myelodysplastic syndromes: moving toward a better understanding. </w:t>
      </w:r>
      <w:proofErr w:type="spellStart"/>
      <w:r w:rsidRPr="00854828">
        <w:rPr>
          <w:i/>
          <w:sz w:val="22"/>
          <w:szCs w:val="22"/>
        </w:rPr>
        <w:t>Leuk</w:t>
      </w:r>
      <w:proofErr w:type="spellEnd"/>
      <w:r w:rsidRPr="00854828">
        <w:rPr>
          <w:i/>
          <w:sz w:val="22"/>
          <w:szCs w:val="22"/>
        </w:rPr>
        <w:t xml:space="preserve"> Lymphoma</w:t>
      </w:r>
      <w:r w:rsidRPr="00854828">
        <w:rPr>
          <w:sz w:val="22"/>
          <w:szCs w:val="22"/>
        </w:rPr>
        <w:t xml:space="preserve"> 2013; 54(5): 907-8. 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8"/>
        </w:numPr>
        <w:rPr>
          <w:sz w:val="22"/>
          <w:szCs w:val="22"/>
        </w:rPr>
      </w:pPr>
      <w:r w:rsidRPr="00854828">
        <w:rPr>
          <w:sz w:val="22"/>
          <w:szCs w:val="22"/>
        </w:rPr>
        <w:t xml:space="preserve">Stein, BL; Saraf S.; </w:t>
      </w:r>
      <w:proofErr w:type="spellStart"/>
      <w:r w:rsidRPr="00854828">
        <w:rPr>
          <w:sz w:val="22"/>
          <w:szCs w:val="22"/>
        </w:rPr>
        <w:t>Sobol</w:t>
      </w:r>
      <w:proofErr w:type="spellEnd"/>
      <w:r w:rsidRPr="00854828">
        <w:rPr>
          <w:sz w:val="22"/>
          <w:szCs w:val="22"/>
        </w:rPr>
        <w:t xml:space="preserve">, U.; Halpern, A.; Shammo, J.; </w:t>
      </w:r>
      <w:proofErr w:type="spellStart"/>
      <w:r w:rsidRPr="00854828">
        <w:rPr>
          <w:sz w:val="22"/>
          <w:szCs w:val="22"/>
        </w:rPr>
        <w:t>Rondelli</w:t>
      </w:r>
      <w:proofErr w:type="spellEnd"/>
      <w:r w:rsidRPr="00854828">
        <w:rPr>
          <w:sz w:val="22"/>
          <w:szCs w:val="22"/>
        </w:rPr>
        <w:t xml:space="preserve">, D.; Michaelis, L.; Odenike, O.; </w:t>
      </w:r>
      <w:proofErr w:type="spellStart"/>
      <w:r w:rsidRPr="00854828">
        <w:rPr>
          <w:sz w:val="22"/>
          <w:szCs w:val="22"/>
        </w:rPr>
        <w:t>Rademaker</w:t>
      </w:r>
      <w:proofErr w:type="spellEnd"/>
      <w:r w:rsidRPr="00854828">
        <w:rPr>
          <w:sz w:val="22"/>
          <w:szCs w:val="22"/>
        </w:rPr>
        <w:t xml:space="preserve">, A.; Zakarija, A.; </w:t>
      </w: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.; Spivak, JL; and </w:t>
      </w:r>
      <w:proofErr w:type="spellStart"/>
      <w:r w:rsidRPr="00854828">
        <w:rPr>
          <w:sz w:val="22"/>
          <w:szCs w:val="22"/>
        </w:rPr>
        <w:t>Moliterno</w:t>
      </w:r>
      <w:proofErr w:type="spellEnd"/>
      <w:r w:rsidRPr="00854828">
        <w:rPr>
          <w:sz w:val="22"/>
          <w:szCs w:val="22"/>
        </w:rPr>
        <w:t xml:space="preserve">, AR. Age-related differences in disease characteristics and clinical outcomes in polycythemia </w:t>
      </w:r>
      <w:proofErr w:type="spellStart"/>
      <w:r w:rsidRPr="00854828">
        <w:rPr>
          <w:sz w:val="22"/>
          <w:szCs w:val="22"/>
        </w:rPr>
        <w:t>vera</w:t>
      </w:r>
      <w:proofErr w:type="spellEnd"/>
      <w:r w:rsidRPr="00854828">
        <w:rPr>
          <w:sz w:val="22"/>
          <w:szCs w:val="22"/>
        </w:rPr>
        <w:t xml:space="preserve">. </w:t>
      </w:r>
      <w:proofErr w:type="spellStart"/>
      <w:r w:rsidRPr="00854828">
        <w:rPr>
          <w:i/>
          <w:sz w:val="22"/>
          <w:szCs w:val="22"/>
        </w:rPr>
        <w:t>Leuk</w:t>
      </w:r>
      <w:proofErr w:type="spellEnd"/>
      <w:r w:rsidRPr="00854828">
        <w:rPr>
          <w:i/>
          <w:sz w:val="22"/>
          <w:szCs w:val="22"/>
        </w:rPr>
        <w:t xml:space="preserve"> Lymphoma</w:t>
      </w:r>
      <w:r w:rsidRPr="00854828">
        <w:rPr>
          <w:sz w:val="22"/>
          <w:szCs w:val="22"/>
        </w:rPr>
        <w:t xml:space="preserve"> 2013; 54(9): 1989-95. 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8"/>
        </w:numPr>
        <w:rPr>
          <w:sz w:val="22"/>
          <w:szCs w:val="22"/>
        </w:rPr>
      </w:pP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. and Stein, BL. Thrombotic and bleeding complications in the classical myeloproliferative neoplasms.  </w:t>
      </w:r>
      <w:proofErr w:type="spellStart"/>
      <w:r w:rsidRPr="00854828">
        <w:rPr>
          <w:i/>
          <w:sz w:val="22"/>
          <w:szCs w:val="22"/>
        </w:rPr>
        <w:t>Semin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Thromb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Hemost</w:t>
      </w:r>
      <w:proofErr w:type="spellEnd"/>
      <w:r w:rsidRPr="00854828">
        <w:rPr>
          <w:sz w:val="22"/>
          <w:szCs w:val="22"/>
        </w:rPr>
        <w:t xml:space="preserve"> 2013; 39(1): 101-111. </w:t>
      </w:r>
    </w:p>
    <w:p w:rsidR="0090500D" w:rsidRPr="00854828" w:rsidRDefault="0090500D" w:rsidP="0090500D">
      <w:pPr>
        <w:rPr>
          <w:sz w:val="22"/>
          <w:szCs w:val="22"/>
        </w:rPr>
      </w:pP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. and </w:t>
      </w: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 xml:space="preserve">, HC.  Thrombotic and bleeding complications associated with chemotherapy. </w:t>
      </w:r>
      <w:proofErr w:type="spellStart"/>
      <w:r w:rsidRPr="00854828">
        <w:rPr>
          <w:i/>
          <w:sz w:val="22"/>
          <w:szCs w:val="22"/>
        </w:rPr>
        <w:t>Semin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Thromb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Hemost</w:t>
      </w:r>
      <w:proofErr w:type="spellEnd"/>
      <w:r w:rsidRPr="00854828">
        <w:rPr>
          <w:sz w:val="22"/>
          <w:szCs w:val="22"/>
        </w:rPr>
        <w:t xml:space="preserve"> 2012; 38 (8): 808-817. </w:t>
      </w:r>
    </w:p>
    <w:p w:rsidR="0090500D" w:rsidRPr="00854828" w:rsidRDefault="0090500D" w:rsidP="0090500D">
      <w:pPr>
        <w:pStyle w:val="Default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8"/>
        </w:numPr>
        <w:rPr>
          <w:sz w:val="22"/>
          <w:szCs w:val="22"/>
        </w:rPr>
      </w:pPr>
      <w:r w:rsidRPr="00854828">
        <w:rPr>
          <w:sz w:val="22"/>
          <w:szCs w:val="22"/>
        </w:rPr>
        <w:t xml:space="preserve">Sharma B.; Joshi, S.; </w:t>
      </w:r>
      <w:proofErr w:type="spellStart"/>
      <w:r w:rsidRPr="00854828">
        <w:rPr>
          <w:sz w:val="22"/>
          <w:szCs w:val="22"/>
        </w:rPr>
        <w:t>Sassano</w:t>
      </w:r>
      <w:proofErr w:type="spellEnd"/>
      <w:r w:rsidRPr="00854828">
        <w:rPr>
          <w:sz w:val="22"/>
          <w:szCs w:val="22"/>
        </w:rPr>
        <w:t xml:space="preserve">, A.; Majchrzak, B.; Kaur, S.; Aggarwal, P.; </w:t>
      </w:r>
      <w:proofErr w:type="spellStart"/>
      <w:r w:rsidRPr="00854828">
        <w:rPr>
          <w:sz w:val="22"/>
          <w:szCs w:val="22"/>
        </w:rPr>
        <w:t>Nabet</w:t>
      </w:r>
      <w:proofErr w:type="spellEnd"/>
      <w:r w:rsidRPr="00854828">
        <w:rPr>
          <w:sz w:val="22"/>
          <w:szCs w:val="22"/>
        </w:rPr>
        <w:t xml:space="preserve">, B.; </w:t>
      </w:r>
      <w:proofErr w:type="spellStart"/>
      <w:r w:rsidRPr="00854828">
        <w:rPr>
          <w:sz w:val="22"/>
          <w:szCs w:val="22"/>
        </w:rPr>
        <w:t>Bulic</w:t>
      </w:r>
      <w:proofErr w:type="spellEnd"/>
      <w:r w:rsidRPr="00854828">
        <w:rPr>
          <w:sz w:val="22"/>
          <w:szCs w:val="22"/>
        </w:rPr>
        <w:t xml:space="preserve">, M.; Stein, B.; </w:t>
      </w:r>
      <w:r w:rsidRPr="00854828">
        <w:rPr>
          <w:b/>
          <w:sz w:val="22"/>
          <w:szCs w:val="22"/>
        </w:rPr>
        <w:t>McMahon, B.</w:t>
      </w:r>
      <w:r w:rsidRPr="00854828">
        <w:rPr>
          <w:sz w:val="22"/>
          <w:szCs w:val="22"/>
        </w:rPr>
        <w:t xml:space="preserve">; Baker, D.; Fukunaga, R.; Altman, J.; Licht, J.; Fish, E.; and </w:t>
      </w:r>
      <w:proofErr w:type="spellStart"/>
      <w:r w:rsidRPr="00854828">
        <w:rPr>
          <w:sz w:val="22"/>
          <w:szCs w:val="22"/>
        </w:rPr>
        <w:t>Platanias</w:t>
      </w:r>
      <w:proofErr w:type="spellEnd"/>
      <w:r w:rsidRPr="00854828">
        <w:rPr>
          <w:sz w:val="22"/>
          <w:szCs w:val="22"/>
        </w:rPr>
        <w:t xml:space="preserve">, L.  </w:t>
      </w:r>
      <w:proofErr w:type="spellStart"/>
      <w:r w:rsidRPr="00854828">
        <w:rPr>
          <w:sz w:val="22"/>
          <w:szCs w:val="22"/>
        </w:rPr>
        <w:t>Sprouty</w:t>
      </w:r>
      <w:proofErr w:type="spellEnd"/>
      <w:r w:rsidRPr="00854828">
        <w:rPr>
          <w:sz w:val="22"/>
          <w:szCs w:val="22"/>
        </w:rPr>
        <w:t xml:space="preserve"> proteins are negative regulators of interferon (IFN) signaling and IFN-inducible biological responses.  </w:t>
      </w:r>
      <w:r w:rsidRPr="00854828">
        <w:rPr>
          <w:i/>
          <w:sz w:val="22"/>
          <w:szCs w:val="22"/>
        </w:rPr>
        <w:t>Journal of Biological Chemistry</w:t>
      </w:r>
      <w:r w:rsidRPr="00854828">
        <w:rPr>
          <w:sz w:val="22"/>
          <w:szCs w:val="22"/>
        </w:rPr>
        <w:t xml:space="preserve"> 2012; 287(50): 42352-60.</w:t>
      </w:r>
    </w:p>
    <w:p w:rsidR="0090500D" w:rsidRPr="00854828" w:rsidRDefault="0090500D" w:rsidP="0090500D">
      <w:pPr>
        <w:pStyle w:val="ListParagraph"/>
        <w:rPr>
          <w:sz w:val="22"/>
          <w:szCs w:val="22"/>
        </w:rPr>
      </w:pPr>
    </w:p>
    <w:p w:rsidR="0090500D" w:rsidRPr="00854828" w:rsidRDefault="0090500D" w:rsidP="0090500D">
      <w:pPr>
        <w:pStyle w:val="desc2"/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854828">
        <w:rPr>
          <w:sz w:val="22"/>
          <w:szCs w:val="22"/>
        </w:rPr>
        <w:t xml:space="preserve">Crawford J, Allen J, Armitage J, Blayney DW, </w:t>
      </w:r>
      <w:proofErr w:type="spellStart"/>
      <w:r w:rsidRPr="00854828">
        <w:rPr>
          <w:sz w:val="22"/>
          <w:szCs w:val="22"/>
        </w:rPr>
        <w:t>Cataland</w:t>
      </w:r>
      <w:proofErr w:type="spellEnd"/>
      <w:r w:rsidRPr="00854828">
        <w:rPr>
          <w:sz w:val="22"/>
          <w:szCs w:val="22"/>
        </w:rPr>
        <w:t xml:space="preserve"> SR, Heaney ML, </w:t>
      </w:r>
      <w:proofErr w:type="spellStart"/>
      <w:r w:rsidRPr="00854828">
        <w:rPr>
          <w:sz w:val="22"/>
          <w:szCs w:val="22"/>
        </w:rPr>
        <w:t>Htoy</w:t>
      </w:r>
      <w:proofErr w:type="spellEnd"/>
      <w:r w:rsidRPr="00854828">
        <w:rPr>
          <w:sz w:val="22"/>
          <w:szCs w:val="22"/>
        </w:rPr>
        <w:t xml:space="preserve"> S, </w:t>
      </w:r>
      <w:proofErr w:type="spellStart"/>
      <w:r w:rsidRPr="00854828">
        <w:rPr>
          <w:sz w:val="22"/>
          <w:szCs w:val="22"/>
        </w:rPr>
        <w:t>Hudock</w:t>
      </w:r>
      <w:proofErr w:type="spellEnd"/>
      <w:r w:rsidRPr="00854828">
        <w:rPr>
          <w:sz w:val="22"/>
          <w:szCs w:val="22"/>
        </w:rPr>
        <w:t xml:space="preserve"> S, </w:t>
      </w:r>
      <w:proofErr w:type="spellStart"/>
      <w:r w:rsidRPr="00854828">
        <w:rPr>
          <w:sz w:val="22"/>
          <w:szCs w:val="22"/>
        </w:rPr>
        <w:t>Kloth</w:t>
      </w:r>
      <w:proofErr w:type="spellEnd"/>
      <w:r w:rsidRPr="00854828">
        <w:rPr>
          <w:sz w:val="22"/>
          <w:szCs w:val="22"/>
        </w:rPr>
        <w:t xml:space="preserve"> DD, </w:t>
      </w:r>
      <w:proofErr w:type="spellStart"/>
      <w:r w:rsidRPr="00854828">
        <w:rPr>
          <w:sz w:val="22"/>
          <w:szCs w:val="22"/>
        </w:rPr>
        <w:t>Kuter</w:t>
      </w:r>
      <w:proofErr w:type="spellEnd"/>
      <w:r w:rsidRPr="00854828">
        <w:rPr>
          <w:sz w:val="22"/>
          <w:szCs w:val="22"/>
        </w:rPr>
        <w:t xml:space="preserve"> DJ, Lyman GH, </w:t>
      </w:r>
      <w:r w:rsidRPr="00854828">
        <w:rPr>
          <w:b/>
          <w:bCs/>
          <w:sz w:val="22"/>
          <w:szCs w:val="22"/>
        </w:rPr>
        <w:t>McMahon B</w:t>
      </w:r>
      <w:r w:rsidRPr="00854828">
        <w:rPr>
          <w:sz w:val="22"/>
          <w:szCs w:val="22"/>
        </w:rPr>
        <w:t xml:space="preserve">, Steensma DP, </w:t>
      </w:r>
      <w:proofErr w:type="spellStart"/>
      <w:r w:rsidRPr="00854828">
        <w:rPr>
          <w:sz w:val="22"/>
          <w:szCs w:val="22"/>
        </w:rPr>
        <w:t>Vadhan</w:t>
      </w:r>
      <w:proofErr w:type="spellEnd"/>
      <w:r w:rsidRPr="00854828">
        <w:rPr>
          <w:sz w:val="22"/>
          <w:szCs w:val="22"/>
        </w:rPr>
        <w:t xml:space="preserve">-Raj S, Westervelt P, Westmoreland M; National Comprehensive Cancer Network.  Myeloid Growth Factors.  </w:t>
      </w:r>
      <w:r w:rsidRPr="00854828">
        <w:rPr>
          <w:i/>
          <w:sz w:val="22"/>
          <w:szCs w:val="22"/>
        </w:rPr>
        <w:t xml:space="preserve">J Natl </w:t>
      </w:r>
      <w:proofErr w:type="spellStart"/>
      <w:r w:rsidRPr="00854828">
        <w:rPr>
          <w:i/>
          <w:sz w:val="22"/>
          <w:szCs w:val="22"/>
        </w:rPr>
        <w:t>Compr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Canc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Netw</w:t>
      </w:r>
      <w:proofErr w:type="spellEnd"/>
      <w:r w:rsidRPr="00854828">
        <w:rPr>
          <w:i/>
          <w:sz w:val="22"/>
          <w:szCs w:val="22"/>
        </w:rPr>
        <w:t xml:space="preserve"> </w:t>
      </w:r>
      <w:r w:rsidRPr="00854828">
        <w:rPr>
          <w:sz w:val="22"/>
          <w:szCs w:val="22"/>
        </w:rPr>
        <w:t>2011; 9(8): 914-32.</w:t>
      </w:r>
    </w:p>
    <w:p w:rsidR="0090500D" w:rsidRPr="00854828" w:rsidRDefault="0090500D" w:rsidP="0090500D">
      <w:pPr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8"/>
        </w:numPr>
        <w:rPr>
          <w:sz w:val="22"/>
          <w:szCs w:val="22"/>
        </w:rPr>
      </w:pPr>
      <w:r w:rsidRPr="00854828">
        <w:rPr>
          <w:sz w:val="22"/>
          <w:szCs w:val="22"/>
        </w:rPr>
        <w:t xml:space="preserve">Ruch, J.; </w:t>
      </w:r>
      <w:r w:rsidRPr="00854828">
        <w:rPr>
          <w:b/>
          <w:sz w:val="22"/>
          <w:szCs w:val="22"/>
        </w:rPr>
        <w:t>McMahon, B.</w:t>
      </w:r>
      <w:r w:rsidRPr="00854828">
        <w:rPr>
          <w:sz w:val="22"/>
          <w:szCs w:val="22"/>
        </w:rPr>
        <w:t xml:space="preserve">; Ramsey, G. and </w:t>
      </w: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>, H. Catastrophic multiple organ ischemia due to an anti-</w:t>
      </w:r>
      <w:proofErr w:type="spellStart"/>
      <w:r w:rsidRPr="00854828">
        <w:rPr>
          <w:sz w:val="22"/>
          <w:szCs w:val="22"/>
        </w:rPr>
        <w:t>Pr</w:t>
      </w:r>
      <w:proofErr w:type="spellEnd"/>
      <w:r w:rsidRPr="00854828">
        <w:rPr>
          <w:sz w:val="22"/>
          <w:szCs w:val="22"/>
        </w:rPr>
        <w:t xml:space="preserve"> cold agglutinin developing in a patient with mixed cryoglobulinemia after treatment with Rituximab. </w:t>
      </w:r>
      <w:r w:rsidRPr="00854828">
        <w:rPr>
          <w:i/>
          <w:sz w:val="22"/>
          <w:szCs w:val="22"/>
        </w:rPr>
        <w:t xml:space="preserve">Am J </w:t>
      </w:r>
      <w:proofErr w:type="spellStart"/>
      <w:r w:rsidRPr="00854828">
        <w:rPr>
          <w:i/>
          <w:sz w:val="22"/>
          <w:szCs w:val="22"/>
        </w:rPr>
        <w:t>Hematol</w:t>
      </w:r>
      <w:proofErr w:type="spellEnd"/>
      <w:r w:rsidRPr="00854828">
        <w:rPr>
          <w:sz w:val="22"/>
          <w:szCs w:val="22"/>
        </w:rPr>
        <w:t xml:space="preserve"> 2009: 84(2): 120-22.</w:t>
      </w:r>
    </w:p>
    <w:p w:rsidR="0090500D" w:rsidRPr="00854828" w:rsidRDefault="0090500D" w:rsidP="0090500D">
      <w:pPr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8"/>
        </w:numPr>
        <w:rPr>
          <w:sz w:val="22"/>
          <w:szCs w:val="22"/>
        </w:rPr>
      </w:pPr>
      <w:r w:rsidRPr="00854828">
        <w:rPr>
          <w:b/>
          <w:sz w:val="22"/>
          <w:szCs w:val="22"/>
        </w:rPr>
        <w:t>McMahon, B.</w:t>
      </w:r>
      <w:r w:rsidRPr="00854828">
        <w:rPr>
          <w:sz w:val="22"/>
          <w:szCs w:val="22"/>
        </w:rPr>
        <w:t xml:space="preserve"> Malignancy associated thrombosis. </w:t>
      </w:r>
      <w:r w:rsidRPr="00854828">
        <w:rPr>
          <w:i/>
          <w:sz w:val="22"/>
          <w:szCs w:val="22"/>
        </w:rPr>
        <w:t>Oncology Issues</w:t>
      </w:r>
      <w:r w:rsidRPr="00854828">
        <w:rPr>
          <w:sz w:val="22"/>
          <w:szCs w:val="22"/>
        </w:rPr>
        <w:t xml:space="preserve"> 2009; 24: 20-23.</w:t>
      </w:r>
    </w:p>
    <w:p w:rsidR="0090500D" w:rsidRPr="00854828" w:rsidRDefault="0090500D" w:rsidP="0090500D">
      <w:pPr>
        <w:pStyle w:val="ListParagraph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8"/>
        </w:numPr>
        <w:rPr>
          <w:sz w:val="22"/>
          <w:szCs w:val="22"/>
        </w:rPr>
      </w:pPr>
      <w:r w:rsidRPr="00854828">
        <w:rPr>
          <w:sz w:val="22"/>
          <w:szCs w:val="22"/>
        </w:rPr>
        <w:t xml:space="preserve">Stein, E.; </w:t>
      </w:r>
      <w:r w:rsidRPr="00854828">
        <w:rPr>
          <w:b/>
          <w:sz w:val="22"/>
          <w:szCs w:val="22"/>
        </w:rPr>
        <w:t>McMahon, B.</w:t>
      </w:r>
      <w:r w:rsidRPr="00854828">
        <w:rPr>
          <w:sz w:val="22"/>
          <w:szCs w:val="22"/>
        </w:rPr>
        <w:t xml:space="preserve">; </w:t>
      </w: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 xml:space="preserve">, H.; Altman, J.; Frankfurt, O.; and Tallman, M. The coagulopathy of acute promyelocytic </w:t>
      </w:r>
      <w:proofErr w:type="spellStart"/>
      <w:r w:rsidRPr="00854828">
        <w:rPr>
          <w:sz w:val="22"/>
          <w:szCs w:val="22"/>
        </w:rPr>
        <w:t>leukaemia</w:t>
      </w:r>
      <w:proofErr w:type="spellEnd"/>
      <w:r w:rsidRPr="00854828">
        <w:rPr>
          <w:sz w:val="22"/>
          <w:szCs w:val="22"/>
        </w:rPr>
        <w:t xml:space="preserve"> revisited. </w:t>
      </w:r>
      <w:r w:rsidRPr="00854828">
        <w:rPr>
          <w:i/>
          <w:sz w:val="22"/>
          <w:szCs w:val="22"/>
        </w:rPr>
        <w:t xml:space="preserve">Best </w:t>
      </w:r>
      <w:proofErr w:type="spellStart"/>
      <w:r w:rsidRPr="00854828">
        <w:rPr>
          <w:i/>
          <w:sz w:val="22"/>
          <w:szCs w:val="22"/>
        </w:rPr>
        <w:t>Pract</w:t>
      </w:r>
      <w:proofErr w:type="spellEnd"/>
      <w:r w:rsidRPr="00854828">
        <w:rPr>
          <w:i/>
          <w:sz w:val="22"/>
          <w:szCs w:val="22"/>
        </w:rPr>
        <w:t xml:space="preserve"> Res Clin </w:t>
      </w:r>
      <w:proofErr w:type="spellStart"/>
      <w:r w:rsidRPr="00854828">
        <w:rPr>
          <w:i/>
          <w:sz w:val="22"/>
          <w:szCs w:val="22"/>
        </w:rPr>
        <w:t>Haematol</w:t>
      </w:r>
      <w:proofErr w:type="spellEnd"/>
      <w:r w:rsidRPr="00854828">
        <w:rPr>
          <w:sz w:val="22"/>
          <w:szCs w:val="22"/>
        </w:rPr>
        <w:t xml:space="preserve"> 2009; 22: 153-63.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8"/>
        </w:numPr>
        <w:rPr>
          <w:sz w:val="22"/>
          <w:szCs w:val="22"/>
        </w:rPr>
      </w:pPr>
      <w:r w:rsidRPr="00854828">
        <w:rPr>
          <w:b/>
          <w:sz w:val="22"/>
          <w:szCs w:val="22"/>
        </w:rPr>
        <w:t xml:space="preserve">McMahon, B. </w:t>
      </w:r>
      <w:r w:rsidRPr="00854828">
        <w:rPr>
          <w:sz w:val="22"/>
          <w:szCs w:val="22"/>
        </w:rPr>
        <w:t xml:space="preserve">and </w:t>
      </w: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 xml:space="preserve">, H. The plasminogen activator system and cancer. </w:t>
      </w:r>
      <w:proofErr w:type="spellStart"/>
      <w:r w:rsidRPr="00854828">
        <w:rPr>
          <w:i/>
          <w:sz w:val="22"/>
          <w:szCs w:val="22"/>
        </w:rPr>
        <w:t>Pathophysiol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Haemost</w:t>
      </w:r>
      <w:proofErr w:type="spellEnd"/>
      <w:r w:rsidRPr="00854828">
        <w:rPr>
          <w:i/>
          <w:sz w:val="22"/>
          <w:szCs w:val="22"/>
        </w:rPr>
        <w:t xml:space="preserve"> </w:t>
      </w:r>
      <w:proofErr w:type="spellStart"/>
      <w:r w:rsidRPr="00854828">
        <w:rPr>
          <w:i/>
          <w:sz w:val="22"/>
          <w:szCs w:val="22"/>
        </w:rPr>
        <w:t>Thromb</w:t>
      </w:r>
      <w:proofErr w:type="spellEnd"/>
      <w:r w:rsidRPr="00854828">
        <w:rPr>
          <w:sz w:val="22"/>
          <w:szCs w:val="22"/>
        </w:rPr>
        <w:t xml:space="preserve"> 2008; 36: 184-94.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8"/>
        </w:numPr>
        <w:rPr>
          <w:sz w:val="22"/>
          <w:szCs w:val="22"/>
        </w:rPr>
      </w:pPr>
      <w:r w:rsidRPr="00854828">
        <w:rPr>
          <w:sz w:val="22"/>
          <w:szCs w:val="22"/>
        </w:rPr>
        <w:t xml:space="preserve">Green, D.; </w:t>
      </w: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.; </w:t>
      </w:r>
      <w:proofErr w:type="spellStart"/>
      <w:r w:rsidRPr="00854828">
        <w:rPr>
          <w:sz w:val="22"/>
          <w:szCs w:val="22"/>
        </w:rPr>
        <w:t>Foiles</w:t>
      </w:r>
      <w:proofErr w:type="spellEnd"/>
      <w:r w:rsidRPr="00854828">
        <w:rPr>
          <w:sz w:val="22"/>
          <w:szCs w:val="22"/>
        </w:rPr>
        <w:t xml:space="preserve">, N. and Tian, L.  Measurement of hemostatic factors in EDTA plasma. </w:t>
      </w:r>
      <w:r w:rsidRPr="00854828">
        <w:rPr>
          <w:i/>
          <w:sz w:val="22"/>
          <w:szCs w:val="22"/>
        </w:rPr>
        <w:t>J of Clinical Pathology</w:t>
      </w:r>
      <w:r w:rsidRPr="00854828">
        <w:rPr>
          <w:sz w:val="22"/>
          <w:szCs w:val="22"/>
        </w:rPr>
        <w:t xml:space="preserve"> 2008: 130 (5): 811-815. </w:t>
      </w:r>
    </w:p>
    <w:p w:rsidR="0090500D" w:rsidRPr="00854828" w:rsidRDefault="0090500D" w:rsidP="0090500D">
      <w:pPr>
        <w:pStyle w:val="ListParagraph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8"/>
        </w:numPr>
        <w:rPr>
          <w:sz w:val="22"/>
          <w:szCs w:val="22"/>
        </w:rPr>
      </w:pPr>
      <w:r w:rsidRPr="00854828">
        <w:rPr>
          <w:sz w:val="22"/>
          <w:szCs w:val="22"/>
        </w:rPr>
        <w:t xml:space="preserve">Scott, LT; </w:t>
      </w:r>
      <w:proofErr w:type="spellStart"/>
      <w:r w:rsidRPr="00854828">
        <w:rPr>
          <w:sz w:val="22"/>
          <w:szCs w:val="22"/>
        </w:rPr>
        <w:t>Boorum</w:t>
      </w:r>
      <w:proofErr w:type="spellEnd"/>
      <w:r w:rsidRPr="00854828">
        <w:rPr>
          <w:sz w:val="22"/>
          <w:szCs w:val="22"/>
        </w:rPr>
        <w:t xml:space="preserve">, M; </w:t>
      </w:r>
      <w:r w:rsidRPr="00854828">
        <w:rPr>
          <w:b/>
          <w:bCs/>
          <w:sz w:val="22"/>
          <w:szCs w:val="22"/>
        </w:rPr>
        <w:t>McMahon, BJ</w:t>
      </w:r>
      <w:r w:rsidRPr="00854828">
        <w:rPr>
          <w:sz w:val="22"/>
          <w:szCs w:val="22"/>
        </w:rPr>
        <w:t xml:space="preserve">; Hagen, S; Mack, J; Blank, J; Wegner, H; and </w:t>
      </w:r>
      <w:proofErr w:type="spellStart"/>
      <w:r w:rsidRPr="00854828">
        <w:rPr>
          <w:sz w:val="22"/>
          <w:szCs w:val="22"/>
        </w:rPr>
        <w:t>deMeijere</w:t>
      </w:r>
      <w:proofErr w:type="spellEnd"/>
      <w:r w:rsidRPr="00854828">
        <w:rPr>
          <w:sz w:val="22"/>
          <w:szCs w:val="22"/>
        </w:rPr>
        <w:t xml:space="preserve">, A. A rational chemical synthesis of C60. </w:t>
      </w:r>
      <w:r w:rsidRPr="00854828">
        <w:rPr>
          <w:i/>
          <w:iCs/>
          <w:sz w:val="22"/>
          <w:szCs w:val="22"/>
        </w:rPr>
        <w:t>Science</w:t>
      </w:r>
      <w:r w:rsidRPr="00854828">
        <w:rPr>
          <w:sz w:val="22"/>
          <w:szCs w:val="22"/>
        </w:rPr>
        <w:t xml:space="preserve"> 2002; 295 (5559): 1500-03.</w:t>
      </w:r>
    </w:p>
    <w:p w:rsidR="0090500D" w:rsidRPr="00854828" w:rsidRDefault="0090500D" w:rsidP="0090500D">
      <w:pPr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854828">
        <w:rPr>
          <w:sz w:val="22"/>
          <w:szCs w:val="22"/>
        </w:rPr>
        <w:lastRenderedPageBreak/>
        <w:t>Antzelevitch</w:t>
      </w:r>
      <w:proofErr w:type="spellEnd"/>
      <w:r w:rsidRPr="00854828">
        <w:rPr>
          <w:sz w:val="22"/>
          <w:szCs w:val="22"/>
        </w:rPr>
        <w:t xml:space="preserve">, C; Shimizu, W; and </w:t>
      </w:r>
      <w:r w:rsidRPr="00854828">
        <w:rPr>
          <w:b/>
          <w:bCs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. Sodium pentobarbital reduces transmural dispersion of repolarization and prevents Torsade de Pointes in models of acquired and congenital long QT syndrome.  </w:t>
      </w:r>
      <w:r w:rsidRPr="00854828">
        <w:rPr>
          <w:i/>
          <w:iCs/>
          <w:sz w:val="22"/>
          <w:szCs w:val="22"/>
        </w:rPr>
        <w:t xml:space="preserve">J Cardiovasc </w:t>
      </w:r>
      <w:proofErr w:type="spellStart"/>
      <w:r w:rsidRPr="00854828">
        <w:rPr>
          <w:i/>
          <w:iCs/>
          <w:sz w:val="22"/>
          <w:szCs w:val="22"/>
        </w:rPr>
        <w:t>Electrophysiol</w:t>
      </w:r>
      <w:proofErr w:type="spellEnd"/>
      <w:r w:rsidRPr="00854828">
        <w:rPr>
          <w:sz w:val="22"/>
          <w:szCs w:val="22"/>
        </w:rPr>
        <w:t xml:space="preserve"> 1999; 10: 154-64.</w:t>
      </w:r>
    </w:p>
    <w:p w:rsidR="0090500D" w:rsidRPr="00854828" w:rsidRDefault="0090500D" w:rsidP="0090500D">
      <w:pPr>
        <w:pStyle w:val="ListParagraph"/>
        <w:rPr>
          <w:sz w:val="22"/>
          <w:szCs w:val="22"/>
        </w:rPr>
      </w:pPr>
    </w:p>
    <w:p w:rsidR="0090500D" w:rsidRPr="00854828" w:rsidRDefault="0090500D" w:rsidP="0090500D">
      <w:pPr>
        <w:rPr>
          <w:sz w:val="22"/>
          <w:szCs w:val="22"/>
        </w:rPr>
      </w:pPr>
    </w:p>
    <w:p w:rsidR="0090500D" w:rsidRPr="00854828" w:rsidRDefault="0090500D" w:rsidP="0090500D">
      <w:pPr>
        <w:rPr>
          <w:b/>
          <w:sz w:val="22"/>
          <w:szCs w:val="22"/>
        </w:rPr>
      </w:pPr>
      <w:r w:rsidRPr="00854828">
        <w:rPr>
          <w:b/>
          <w:sz w:val="22"/>
          <w:szCs w:val="22"/>
        </w:rPr>
        <w:t>Books and Book Chapters</w:t>
      </w:r>
    </w:p>
    <w:p w:rsidR="0090500D" w:rsidRPr="00854828" w:rsidRDefault="0090500D" w:rsidP="0090500D">
      <w:pPr>
        <w:rPr>
          <w:b/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9"/>
        </w:numPr>
        <w:rPr>
          <w:sz w:val="22"/>
          <w:szCs w:val="22"/>
        </w:rPr>
      </w:pP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 xml:space="preserve">, HC and McMahon, B. Abnormalities in the fibrinolysis pathway and clinical implications. In: </w:t>
      </w:r>
      <w:proofErr w:type="spellStart"/>
      <w:r w:rsidRPr="00854828">
        <w:rPr>
          <w:sz w:val="22"/>
          <w:szCs w:val="22"/>
        </w:rPr>
        <w:t>Abutalib</w:t>
      </w:r>
      <w:proofErr w:type="spellEnd"/>
      <w:r w:rsidRPr="00854828">
        <w:rPr>
          <w:sz w:val="22"/>
          <w:szCs w:val="22"/>
        </w:rPr>
        <w:t xml:space="preserve"> SA et al ed. </w:t>
      </w:r>
      <w:r w:rsidRPr="00854828">
        <w:rPr>
          <w:i/>
          <w:sz w:val="22"/>
          <w:szCs w:val="22"/>
        </w:rPr>
        <w:t>Nonmalignant Hematology</w:t>
      </w:r>
      <w:r w:rsidRPr="00854828">
        <w:rPr>
          <w:sz w:val="22"/>
          <w:szCs w:val="22"/>
        </w:rPr>
        <w:t>. Springer International Publishing, Switzerland; 2016.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  <w:r w:rsidRPr="00854828">
        <w:rPr>
          <w:sz w:val="22"/>
          <w:szCs w:val="22"/>
        </w:rPr>
        <w:t xml:space="preserve"> </w:t>
      </w:r>
    </w:p>
    <w:p w:rsidR="0090500D" w:rsidRPr="00854828" w:rsidRDefault="0090500D" w:rsidP="0090500D">
      <w:pPr>
        <w:numPr>
          <w:ilvl w:val="0"/>
          <w:numId w:val="9"/>
        </w:numPr>
        <w:rPr>
          <w:sz w:val="22"/>
          <w:szCs w:val="22"/>
        </w:rPr>
      </w:pPr>
      <w:r w:rsidRPr="00854828">
        <w:rPr>
          <w:sz w:val="22"/>
          <w:szCs w:val="22"/>
        </w:rPr>
        <w:t xml:space="preserve">Stein, BL and </w:t>
      </w: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 (editors). </w:t>
      </w:r>
      <w:r w:rsidRPr="00854828">
        <w:rPr>
          <w:i/>
          <w:sz w:val="22"/>
          <w:szCs w:val="22"/>
        </w:rPr>
        <w:t>Contemporary Management of Myeloproliferative Neoplasms</w:t>
      </w:r>
      <w:r w:rsidRPr="00854828">
        <w:rPr>
          <w:sz w:val="22"/>
          <w:szCs w:val="22"/>
        </w:rPr>
        <w:t>.  New Delhi: Jaypee Brothers Medical Publishing, 2015. Print.</w:t>
      </w:r>
    </w:p>
    <w:p w:rsidR="0090500D" w:rsidRPr="00854828" w:rsidRDefault="0090500D" w:rsidP="0090500D">
      <w:pPr>
        <w:rPr>
          <w:sz w:val="22"/>
          <w:szCs w:val="22"/>
        </w:rPr>
      </w:pPr>
    </w:p>
    <w:p w:rsidR="0090500D" w:rsidRPr="00854828" w:rsidRDefault="0090500D" w:rsidP="0090500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. Thrombotic and bleeding complications in </w:t>
      </w:r>
      <w:proofErr w:type="spellStart"/>
      <w:r w:rsidRPr="00854828">
        <w:rPr>
          <w:sz w:val="22"/>
          <w:szCs w:val="22"/>
        </w:rPr>
        <w:t>myleoproliferative</w:t>
      </w:r>
      <w:proofErr w:type="spellEnd"/>
      <w:r w:rsidRPr="00854828">
        <w:rPr>
          <w:sz w:val="22"/>
          <w:szCs w:val="22"/>
        </w:rPr>
        <w:t xml:space="preserve"> neoplasms.  In: Stein, BL &amp; McMahon, B eds. </w:t>
      </w:r>
      <w:r w:rsidRPr="00854828">
        <w:rPr>
          <w:i/>
          <w:sz w:val="22"/>
          <w:szCs w:val="22"/>
        </w:rPr>
        <w:t>Contemporary Management of Myeloproliferative Neoplasms</w:t>
      </w:r>
      <w:r w:rsidRPr="00854828">
        <w:rPr>
          <w:sz w:val="22"/>
          <w:szCs w:val="22"/>
        </w:rPr>
        <w:t xml:space="preserve">.  New Delhi: Jaypee Brothers Medical Publishing; 2015: 52. </w:t>
      </w:r>
    </w:p>
    <w:p w:rsidR="0090500D" w:rsidRPr="00854828" w:rsidRDefault="0090500D" w:rsidP="0090500D">
      <w:pPr>
        <w:pStyle w:val="ListParagraph"/>
        <w:rPr>
          <w:sz w:val="22"/>
          <w:szCs w:val="22"/>
        </w:rPr>
      </w:pPr>
    </w:p>
    <w:p w:rsidR="0090500D" w:rsidRPr="00854828" w:rsidRDefault="0090500D" w:rsidP="0090500D">
      <w:pPr>
        <w:pStyle w:val="ListParagraph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9"/>
        </w:numPr>
        <w:rPr>
          <w:sz w:val="22"/>
          <w:szCs w:val="22"/>
        </w:rPr>
      </w:pP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. and </w:t>
      </w: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 xml:space="preserve">, H.  Components of the plasminogen-plasmin system as biologic markers for cancer.  In: Bigelow, D ed.  </w:t>
      </w:r>
      <w:r w:rsidRPr="00854828">
        <w:rPr>
          <w:i/>
          <w:sz w:val="22"/>
          <w:szCs w:val="22"/>
        </w:rPr>
        <w:t>Advances in Experimental Medicine and Biology</w:t>
      </w:r>
      <w:r w:rsidRPr="00854828">
        <w:rPr>
          <w:sz w:val="22"/>
          <w:szCs w:val="22"/>
        </w:rPr>
        <w:t>. Springer; 2015: 145.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9"/>
        </w:numPr>
        <w:rPr>
          <w:sz w:val="22"/>
          <w:szCs w:val="22"/>
        </w:rPr>
      </w:pP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. Utility of D-Dimer in predicting recurrence in idiopathic venous thromboembolic disease. In: </w:t>
      </w:r>
      <w:proofErr w:type="spellStart"/>
      <w:r w:rsidRPr="00854828">
        <w:rPr>
          <w:sz w:val="22"/>
          <w:szCs w:val="22"/>
        </w:rPr>
        <w:t>Eskandari</w:t>
      </w:r>
      <w:proofErr w:type="spellEnd"/>
      <w:r w:rsidRPr="00854828">
        <w:rPr>
          <w:sz w:val="22"/>
          <w:szCs w:val="22"/>
        </w:rPr>
        <w:t xml:space="preserve">, MK; </w:t>
      </w:r>
      <w:proofErr w:type="spellStart"/>
      <w:r w:rsidRPr="00854828">
        <w:rPr>
          <w:sz w:val="22"/>
          <w:szCs w:val="22"/>
        </w:rPr>
        <w:t>Morasch</w:t>
      </w:r>
      <w:proofErr w:type="spellEnd"/>
      <w:r w:rsidRPr="00854828">
        <w:rPr>
          <w:sz w:val="22"/>
          <w:szCs w:val="22"/>
        </w:rPr>
        <w:t xml:space="preserve">, MD; Pearce, WH; and Yao, J eds. </w:t>
      </w:r>
      <w:r w:rsidRPr="00854828">
        <w:rPr>
          <w:i/>
          <w:sz w:val="22"/>
          <w:szCs w:val="22"/>
        </w:rPr>
        <w:t>New Findings in Vascular Surgery</w:t>
      </w:r>
      <w:r w:rsidRPr="00854828">
        <w:rPr>
          <w:sz w:val="22"/>
          <w:szCs w:val="22"/>
        </w:rPr>
        <w:t>. Shelton, CT: People’s Medical Publishing House; 2011: 141.</w:t>
      </w:r>
    </w:p>
    <w:p w:rsidR="0090500D" w:rsidRPr="00854828" w:rsidRDefault="0090500D" w:rsidP="0090500D">
      <w:pPr>
        <w:ind w:left="360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9"/>
        </w:numPr>
        <w:rPr>
          <w:sz w:val="22"/>
          <w:szCs w:val="22"/>
        </w:rPr>
      </w:pPr>
      <w:r w:rsidRPr="00854828">
        <w:rPr>
          <w:b/>
          <w:sz w:val="22"/>
          <w:szCs w:val="22"/>
        </w:rPr>
        <w:t>McMahon, B.</w:t>
      </w:r>
      <w:r w:rsidRPr="00854828">
        <w:rPr>
          <w:sz w:val="22"/>
          <w:szCs w:val="22"/>
        </w:rPr>
        <w:t xml:space="preserve"> and </w:t>
      </w: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 xml:space="preserve">, H. The role of plasminogen-plasmin system in cancer. In: Green, D &amp; </w:t>
      </w: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 xml:space="preserve">, HC eds. </w:t>
      </w:r>
      <w:r w:rsidRPr="00854828">
        <w:rPr>
          <w:i/>
          <w:sz w:val="22"/>
          <w:szCs w:val="22"/>
        </w:rPr>
        <w:t>Coagulation in Cancer</w:t>
      </w:r>
      <w:r w:rsidRPr="00854828">
        <w:rPr>
          <w:sz w:val="22"/>
          <w:szCs w:val="22"/>
        </w:rPr>
        <w:t>. New York, NY: Springer Publishing; 2009: 43.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9"/>
        </w:numPr>
        <w:tabs>
          <w:tab w:val="left" w:pos="720"/>
        </w:tabs>
        <w:rPr>
          <w:sz w:val="22"/>
          <w:szCs w:val="22"/>
        </w:rPr>
      </w:pPr>
      <w:r w:rsidRPr="00854828">
        <w:rPr>
          <w:b/>
          <w:bCs/>
          <w:sz w:val="22"/>
          <w:szCs w:val="22"/>
        </w:rPr>
        <w:t>McMahon, B.</w:t>
      </w:r>
      <w:r w:rsidRPr="00854828">
        <w:rPr>
          <w:sz w:val="22"/>
          <w:szCs w:val="22"/>
        </w:rPr>
        <w:t xml:space="preserve"> and Friedberg, JW. Management of patients with nodular lymphocyte-predominant Hodgkin’s lymphoma.  In: Crowther, MA; Ginsberg, J; Scheunemann, HJ; Meyer, RM, and </w:t>
      </w:r>
      <w:proofErr w:type="spellStart"/>
      <w:r w:rsidRPr="00854828">
        <w:rPr>
          <w:sz w:val="22"/>
          <w:szCs w:val="22"/>
        </w:rPr>
        <w:t>Lottenberg</w:t>
      </w:r>
      <w:proofErr w:type="spellEnd"/>
      <w:r w:rsidRPr="00854828">
        <w:rPr>
          <w:sz w:val="22"/>
          <w:szCs w:val="22"/>
        </w:rPr>
        <w:t xml:space="preserve">, R eds. </w:t>
      </w:r>
      <w:r w:rsidRPr="00854828">
        <w:rPr>
          <w:i/>
          <w:sz w:val="22"/>
          <w:szCs w:val="22"/>
        </w:rPr>
        <w:t>Evidence-Based Hematology</w:t>
      </w:r>
      <w:r w:rsidRPr="00854828">
        <w:rPr>
          <w:sz w:val="22"/>
          <w:szCs w:val="22"/>
        </w:rPr>
        <w:t>. Oxford, UK: Blackwell Publishing; 2008 372.</w:t>
      </w:r>
    </w:p>
    <w:p w:rsidR="0090500D" w:rsidRPr="00854828" w:rsidRDefault="0090500D" w:rsidP="0090500D">
      <w:pPr>
        <w:rPr>
          <w:sz w:val="22"/>
          <w:szCs w:val="22"/>
        </w:rPr>
      </w:pPr>
    </w:p>
    <w:p w:rsidR="0090500D" w:rsidRPr="00854828" w:rsidRDefault="0090500D" w:rsidP="0090500D">
      <w:pPr>
        <w:rPr>
          <w:b/>
          <w:sz w:val="22"/>
          <w:szCs w:val="22"/>
        </w:rPr>
      </w:pPr>
      <w:r w:rsidRPr="00854828">
        <w:rPr>
          <w:b/>
          <w:sz w:val="22"/>
          <w:szCs w:val="22"/>
        </w:rPr>
        <w:t>Abstracts</w:t>
      </w:r>
    </w:p>
    <w:p w:rsidR="0090500D" w:rsidRPr="00854828" w:rsidRDefault="0090500D" w:rsidP="0090500D">
      <w:pPr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10"/>
        </w:numPr>
        <w:rPr>
          <w:rStyle w:val="cit-title1"/>
          <w:color w:val="000000" w:themeColor="text1"/>
          <w:sz w:val="22"/>
          <w:szCs w:val="22"/>
        </w:rPr>
      </w:pPr>
      <w:proofErr w:type="spellStart"/>
      <w:r w:rsidRPr="00854828">
        <w:rPr>
          <w:rStyle w:val="cit-title1"/>
          <w:color w:val="000000" w:themeColor="text1"/>
          <w:sz w:val="22"/>
          <w:szCs w:val="22"/>
        </w:rPr>
        <w:t>Waisbran</w:t>
      </w:r>
      <w:proofErr w:type="spellEnd"/>
      <w:r w:rsidRPr="00854828">
        <w:rPr>
          <w:rStyle w:val="cit-title1"/>
          <w:color w:val="000000" w:themeColor="text1"/>
          <w:sz w:val="22"/>
          <w:szCs w:val="22"/>
        </w:rPr>
        <w:t xml:space="preserve">, J; Dinner, S; </w:t>
      </w:r>
      <w:proofErr w:type="spellStart"/>
      <w:r w:rsidRPr="00854828">
        <w:rPr>
          <w:rStyle w:val="cit-title1"/>
          <w:color w:val="000000" w:themeColor="text1"/>
          <w:sz w:val="22"/>
          <w:szCs w:val="22"/>
        </w:rPr>
        <w:t>Helenowski</w:t>
      </w:r>
      <w:proofErr w:type="spellEnd"/>
      <w:r w:rsidRPr="00854828">
        <w:rPr>
          <w:rStyle w:val="cit-title1"/>
          <w:color w:val="000000" w:themeColor="text1"/>
          <w:sz w:val="22"/>
          <w:szCs w:val="22"/>
        </w:rPr>
        <w:t xml:space="preserve">, I; Gao, J; </w:t>
      </w:r>
      <w:r w:rsidRPr="00854828">
        <w:rPr>
          <w:rStyle w:val="cit-title1"/>
          <w:b/>
          <w:color w:val="000000" w:themeColor="text1"/>
          <w:sz w:val="22"/>
          <w:szCs w:val="22"/>
        </w:rPr>
        <w:t>McMahon, B</w:t>
      </w:r>
      <w:r w:rsidRPr="00854828">
        <w:rPr>
          <w:rStyle w:val="cit-title1"/>
          <w:color w:val="000000" w:themeColor="text1"/>
          <w:sz w:val="22"/>
          <w:szCs w:val="22"/>
        </w:rPr>
        <w:t xml:space="preserve">; Stein, BL.  Disease characteristics and prognosis of MDS presenting with isolated thrombocytopenia.  </w:t>
      </w:r>
      <w:r w:rsidRPr="00854828">
        <w:rPr>
          <w:rStyle w:val="cit-title1"/>
          <w:i/>
          <w:color w:val="000000" w:themeColor="text1"/>
          <w:sz w:val="22"/>
          <w:szCs w:val="22"/>
        </w:rPr>
        <w:t>Blood</w:t>
      </w:r>
      <w:r w:rsidRPr="00854828">
        <w:rPr>
          <w:rStyle w:val="cit-title1"/>
          <w:color w:val="000000" w:themeColor="text1"/>
          <w:sz w:val="22"/>
          <w:szCs w:val="22"/>
        </w:rPr>
        <w:t xml:space="preserve"> 2015; 126: 3477.</w:t>
      </w:r>
    </w:p>
    <w:p w:rsidR="0090500D" w:rsidRPr="00854828" w:rsidRDefault="0090500D" w:rsidP="0090500D">
      <w:pPr>
        <w:ind w:left="720"/>
        <w:rPr>
          <w:rStyle w:val="cit-title1"/>
          <w:color w:val="000000" w:themeColor="text1"/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10"/>
        </w:numPr>
        <w:rPr>
          <w:rStyle w:val="cit-first-page"/>
          <w:color w:val="000000" w:themeColor="text1"/>
          <w:sz w:val="22"/>
          <w:szCs w:val="22"/>
        </w:rPr>
      </w:pPr>
      <w:proofErr w:type="spellStart"/>
      <w:r w:rsidRPr="00854828">
        <w:rPr>
          <w:rStyle w:val="cit-title1"/>
          <w:color w:val="000000" w:themeColor="text1"/>
          <w:sz w:val="22"/>
          <w:szCs w:val="22"/>
        </w:rPr>
        <w:t>Kwaan</w:t>
      </w:r>
      <w:proofErr w:type="spellEnd"/>
      <w:r w:rsidRPr="00854828">
        <w:rPr>
          <w:rStyle w:val="cit-title1"/>
          <w:color w:val="000000" w:themeColor="text1"/>
          <w:sz w:val="22"/>
          <w:szCs w:val="22"/>
        </w:rPr>
        <w:t xml:space="preserve">, HC; </w:t>
      </w:r>
      <w:proofErr w:type="spellStart"/>
      <w:r w:rsidRPr="00854828">
        <w:rPr>
          <w:rStyle w:val="cit-title1"/>
          <w:color w:val="000000" w:themeColor="text1"/>
          <w:sz w:val="22"/>
          <w:szCs w:val="22"/>
        </w:rPr>
        <w:t>Rego</w:t>
      </w:r>
      <w:proofErr w:type="spellEnd"/>
      <w:r w:rsidRPr="00854828">
        <w:rPr>
          <w:rStyle w:val="cit-title1"/>
          <w:color w:val="000000" w:themeColor="text1"/>
          <w:sz w:val="22"/>
          <w:szCs w:val="22"/>
        </w:rPr>
        <w:t xml:space="preserve">, E; </w:t>
      </w:r>
      <w:r w:rsidRPr="00854828">
        <w:rPr>
          <w:rStyle w:val="cit-title1"/>
          <w:b/>
          <w:color w:val="000000" w:themeColor="text1"/>
          <w:sz w:val="22"/>
          <w:szCs w:val="22"/>
        </w:rPr>
        <w:t>McMahon, B</w:t>
      </w:r>
      <w:r w:rsidRPr="00854828">
        <w:rPr>
          <w:rStyle w:val="cit-title1"/>
          <w:color w:val="000000" w:themeColor="text1"/>
          <w:sz w:val="22"/>
          <w:szCs w:val="22"/>
        </w:rPr>
        <w:t xml:space="preserve">; and Weiss, I. Thrombin Generation and Fibrinolytic Activity in Microparticles In Acute Promyelocytic Leukemia </w:t>
      </w:r>
      <w:r w:rsidRPr="00854828">
        <w:rPr>
          <w:rStyle w:val="HTMLCite"/>
          <w:color w:val="000000" w:themeColor="text1"/>
          <w:sz w:val="22"/>
          <w:szCs w:val="22"/>
        </w:rPr>
        <w:t>Blood 2013;</w:t>
      </w:r>
      <w:r w:rsidRPr="00854828">
        <w:rPr>
          <w:rStyle w:val="cit-print-date2"/>
          <w:iCs/>
          <w:color w:val="000000" w:themeColor="text1"/>
          <w:sz w:val="22"/>
          <w:szCs w:val="22"/>
        </w:rPr>
        <w:t xml:space="preserve"> </w:t>
      </w:r>
      <w:r w:rsidRPr="00854828">
        <w:rPr>
          <w:rStyle w:val="cit-vol2"/>
          <w:iCs/>
          <w:color w:val="000000" w:themeColor="text1"/>
          <w:sz w:val="22"/>
          <w:szCs w:val="22"/>
        </w:rPr>
        <w:t>122</w:t>
      </w:r>
      <w:r w:rsidRPr="00854828">
        <w:rPr>
          <w:rStyle w:val="cit-sep3"/>
          <w:iCs/>
          <w:color w:val="000000" w:themeColor="text1"/>
          <w:sz w:val="22"/>
          <w:szCs w:val="22"/>
        </w:rPr>
        <w:t>:</w:t>
      </w:r>
      <w:r w:rsidRPr="00854828">
        <w:rPr>
          <w:rStyle w:val="cit-first-page"/>
          <w:iCs/>
          <w:color w:val="000000" w:themeColor="text1"/>
          <w:sz w:val="22"/>
          <w:szCs w:val="22"/>
        </w:rPr>
        <w:t>3620.</w:t>
      </w:r>
    </w:p>
    <w:p w:rsidR="0090500D" w:rsidRPr="00854828" w:rsidRDefault="0090500D" w:rsidP="0090500D">
      <w:pPr>
        <w:rPr>
          <w:rStyle w:val="cit-first-page"/>
          <w:iCs/>
          <w:color w:val="000000" w:themeColor="text1"/>
          <w:sz w:val="22"/>
          <w:szCs w:val="22"/>
        </w:rPr>
      </w:pPr>
    </w:p>
    <w:p w:rsidR="0090500D" w:rsidRPr="00854828" w:rsidRDefault="0090500D" w:rsidP="0090500D">
      <w:pPr>
        <w:pStyle w:val="ListParagraph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854828">
        <w:rPr>
          <w:color w:val="000000" w:themeColor="text1"/>
          <w:sz w:val="22"/>
          <w:szCs w:val="22"/>
        </w:rPr>
        <w:t xml:space="preserve">McMahon, B; Stein, B; </w:t>
      </w:r>
      <w:proofErr w:type="spellStart"/>
      <w:r w:rsidRPr="00854828">
        <w:rPr>
          <w:color w:val="000000" w:themeColor="text1"/>
          <w:sz w:val="22"/>
          <w:szCs w:val="22"/>
        </w:rPr>
        <w:t>Onwuemene</w:t>
      </w:r>
      <w:proofErr w:type="spellEnd"/>
      <w:r w:rsidRPr="00854828">
        <w:rPr>
          <w:color w:val="000000" w:themeColor="text1"/>
          <w:sz w:val="22"/>
          <w:szCs w:val="22"/>
        </w:rPr>
        <w:t xml:space="preserve">, O; Cull, E; and </w:t>
      </w:r>
      <w:proofErr w:type="spellStart"/>
      <w:r w:rsidRPr="00854828">
        <w:rPr>
          <w:color w:val="000000" w:themeColor="text1"/>
          <w:sz w:val="22"/>
          <w:szCs w:val="22"/>
        </w:rPr>
        <w:t>Yentz</w:t>
      </w:r>
      <w:proofErr w:type="spellEnd"/>
      <w:r w:rsidRPr="00854828">
        <w:rPr>
          <w:color w:val="000000" w:themeColor="text1"/>
          <w:sz w:val="22"/>
          <w:szCs w:val="22"/>
        </w:rPr>
        <w:t>, S.  Clinical use of anti-</w:t>
      </w:r>
      <w:proofErr w:type="spellStart"/>
      <w:r w:rsidRPr="00854828">
        <w:rPr>
          <w:color w:val="000000" w:themeColor="text1"/>
          <w:sz w:val="22"/>
          <w:szCs w:val="22"/>
        </w:rPr>
        <w:t>Xa</w:t>
      </w:r>
      <w:proofErr w:type="spellEnd"/>
      <w:r w:rsidRPr="00854828">
        <w:rPr>
          <w:color w:val="000000" w:themeColor="text1"/>
          <w:sz w:val="22"/>
          <w:szCs w:val="22"/>
        </w:rPr>
        <w:t xml:space="preserve"> monitoring in malignancy associated thrombosis.  </w:t>
      </w:r>
      <w:r w:rsidRPr="00854828">
        <w:rPr>
          <w:i/>
          <w:color w:val="000000" w:themeColor="text1"/>
          <w:sz w:val="22"/>
          <w:szCs w:val="22"/>
        </w:rPr>
        <w:t>Blood</w:t>
      </w:r>
      <w:r w:rsidRPr="00854828">
        <w:rPr>
          <w:color w:val="000000" w:themeColor="text1"/>
          <w:sz w:val="22"/>
          <w:szCs w:val="22"/>
        </w:rPr>
        <w:t xml:space="preserve"> 2013; 122: 3648. </w:t>
      </w:r>
    </w:p>
    <w:p w:rsidR="0090500D" w:rsidRPr="00854828" w:rsidRDefault="0090500D" w:rsidP="0090500D">
      <w:pPr>
        <w:pStyle w:val="ListParagraph"/>
        <w:rPr>
          <w:color w:val="000000" w:themeColor="text1"/>
          <w:sz w:val="22"/>
          <w:szCs w:val="22"/>
        </w:rPr>
      </w:pPr>
    </w:p>
    <w:p w:rsidR="0090500D" w:rsidRPr="00854828" w:rsidRDefault="0090500D" w:rsidP="0090500D">
      <w:pPr>
        <w:pStyle w:val="ListParagraph"/>
        <w:rPr>
          <w:color w:val="000000" w:themeColor="text1"/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10"/>
        </w:numPr>
        <w:rPr>
          <w:sz w:val="22"/>
          <w:szCs w:val="22"/>
        </w:rPr>
      </w:pPr>
      <w:r w:rsidRPr="00854828">
        <w:rPr>
          <w:sz w:val="22"/>
          <w:szCs w:val="22"/>
        </w:rPr>
        <w:t xml:space="preserve">Stein, BL; </w:t>
      </w: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; Weiss, I; </w:t>
      </w: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 xml:space="preserve">, HC. Tissue factor bearing microparticles and thrombotic risk in the myeloproliferative neoplasms.  </w:t>
      </w:r>
      <w:r w:rsidRPr="00854828">
        <w:rPr>
          <w:i/>
          <w:sz w:val="22"/>
          <w:szCs w:val="22"/>
        </w:rPr>
        <w:t>Blood</w:t>
      </w:r>
      <w:r w:rsidRPr="00854828">
        <w:rPr>
          <w:sz w:val="22"/>
          <w:szCs w:val="22"/>
        </w:rPr>
        <w:t xml:space="preserve"> 2012; 120: 1145.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10"/>
        </w:numPr>
        <w:rPr>
          <w:sz w:val="22"/>
          <w:szCs w:val="22"/>
        </w:rPr>
      </w:pPr>
      <w:proofErr w:type="spellStart"/>
      <w:r w:rsidRPr="00854828">
        <w:rPr>
          <w:sz w:val="22"/>
          <w:szCs w:val="22"/>
        </w:rPr>
        <w:lastRenderedPageBreak/>
        <w:t>Kwaan</w:t>
      </w:r>
      <w:proofErr w:type="spellEnd"/>
      <w:r w:rsidRPr="00854828">
        <w:rPr>
          <w:sz w:val="22"/>
          <w:szCs w:val="22"/>
        </w:rPr>
        <w:t xml:space="preserve">, HC.; </w:t>
      </w:r>
      <w:proofErr w:type="spellStart"/>
      <w:r w:rsidRPr="00854828">
        <w:rPr>
          <w:sz w:val="22"/>
          <w:szCs w:val="22"/>
        </w:rPr>
        <w:t>Rego</w:t>
      </w:r>
      <w:proofErr w:type="spellEnd"/>
      <w:r w:rsidRPr="00854828">
        <w:rPr>
          <w:sz w:val="22"/>
          <w:szCs w:val="22"/>
        </w:rPr>
        <w:t xml:space="preserve">, E.; </w:t>
      </w: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; Weiss, I; and Marvin, J. Microparticles in acute promyelocytic leukemia. </w:t>
      </w:r>
      <w:r w:rsidRPr="00854828">
        <w:rPr>
          <w:i/>
          <w:sz w:val="22"/>
          <w:szCs w:val="22"/>
        </w:rPr>
        <w:t>Blood</w:t>
      </w:r>
      <w:r w:rsidRPr="00854828">
        <w:rPr>
          <w:sz w:val="22"/>
          <w:szCs w:val="22"/>
        </w:rPr>
        <w:t xml:space="preserve"> 2011; 118: 3346.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10"/>
        </w:numPr>
        <w:rPr>
          <w:sz w:val="22"/>
          <w:szCs w:val="22"/>
        </w:rPr>
      </w:pPr>
      <w:r w:rsidRPr="00854828">
        <w:rPr>
          <w:sz w:val="22"/>
          <w:szCs w:val="22"/>
        </w:rPr>
        <w:t xml:space="preserve">Stein, BL; </w:t>
      </w: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; Weiss, I; Marvin, J; and </w:t>
      </w: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 xml:space="preserve">, HC. Tissue factor bearing microparticles in myeloproliferative neoplasms. </w:t>
      </w:r>
      <w:r w:rsidRPr="00854828">
        <w:rPr>
          <w:i/>
          <w:sz w:val="22"/>
          <w:szCs w:val="22"/>
        </w:rPr>
        <w:t>Blood</w:t>
      </w:r>
      <w:r w:rsidRPr="00854828">
        <w:rPr>
          <w:sz w:val="22"/>
          <w:szCs w:val="22"/>
        </w:rPr>
        <w:t xml:space="preserve"> 2011; 118: 5174.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10"/>
        </w:numPr>
        <w:rPr>
          <w:sz w:val="22"/>
          <w:szCs w:val="22"/>
        </w:rPr>
      </w:pP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; </w:t>
      </w: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 xml:space="preserve">, HC; Weiss, I; and Marvin, J. Tissue factor bearing microparticles are increased in non-Hodgkin’s lymphoma, and mostly derived from B-lymphocytes.  </w:t>
      </w:r>
      <w:r w:rsidRPr="00854828">
        <w:rPr>
          <w:i/>
          <w:sz w:val="22"/>
          <w:szCs w:val="22"/>
        </w:rPr>
        <w:t xml:space="preserve">Journal of Thrombosis &amp; </w:t>
      </w:r>
      <w:proofErr w:type="spellStart"/>
      <w:r w:rsidRPr="00854828">
        <w:rPr>
          <w:i/>
          <w:sz w:val="22"/>
          <w:szCs w:val="22"/>
        </w:rPr>
        <w:t>Haemostasis</w:t>
      </w:r>
      <w:proofErr w:type="spellEnd"/>
      <w:r w:rsidRPr="00854828">
        <w:rPr>
          <w:sz w:val="22"/>
          <w:szCs w:val="22"/>
        </w:rPr>
        <w:t xml:space="preserve"> 2011; 9 (supplement):</w:t>
      </w:r>
      <w:proofErr w:type="gramStart"/>
      <w:r w:rsidRPr="00854828">
        <w:rPr>
          <w:sz w:val="22"/>
          <w:szCs w:val="22"/>
        </w:rPr>
        <w:t>186 .</w:t>
      </w:r>
      <w:proofErr w:type="gramEnd"/>
      <w:r w:rsidRPr="00854828">
        <w:rPr>
          <w:sz w:val="22"/>
          <w:szCs w:val="22"/>
        </w:rPr>
        <w:t xml:space="preserve">  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10"/>
        </w:numPr>
        <w:rPr>
          <w:sz w:val="22"/>
          <w:szCs w:val="22"/>
        </w:rPr>
      </w:pPr>
      <w:proofErr w:type="spellStart"/>
      <w:r w:rsidRPr="00854828">
        <w:rPr>
          <w:sz w:val="22"/>
          <w:szCs w:val="22"/>
        </w:rPr>
        <w:t>Kwaan</w:t>
      </w:r>
      <w:proofErr w:type="spellEnd"/>
      <w:r w:rsidRPr="00854828">
        <w:rPr>
          <w:sz w:val="22"/>
          <w:szCs w:val="22"/>
        </w:rPr>
        <w:t xml:space="preserve">, HC; </w:t>
      </w:r>
      <w:proofErr w:type="spellStart"/>
      <w:r w:rsidRPr="00854828">
        <w:rPr>
          <w:sz w:val="22"/>
          <w:szCs w:val="22"/>
        </w:rPr>
        <w:t>Rego</w:t>
      </w:r>
      <w:proofErr w:type="spellEnd"/>
      <w:r w:rsidRPr="00854828">
        <w:rPr>
          <w:sz w:val="22"/>
          <w:szCs w:val="22"/>
        </w:rPr>
        <w:t xml:space="preserve">, E; </w:t>
      </w: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; Weiss, I; and Marvin, J. Microparticles carry active tissue factor and fibrinolytic factors in acute promyelocytic leukemia and are mostly derived from myeloid cells.  </w:t>
      </w:r>
      <w:r w:rsidRPr="00854828">
        <w:rPr>
          <w:i/>
          <w:sz w:val="22"/>
          <w:szCs w:val="22"/>
        </w:rPr>
        <w:t xml:space="preserve">Journal of Thrombosis &amp; </w:t>
      </w:r>
      <w:proofErr w:type="spellStart"/>
      <w:r w:rsidRPr="00854828">
        <w:rPr>
          <w:i/>
          <w:sz w:val="22"/>
          <w:szCs w:val="22"/>
        </w:rPr>
        <w:t>Haemostasis</w:t>
      </w:r>
      <w:proofErr w:type="spellEnd"/>
      <w:r w:rsidRPr="00854828">
        <w:rPr>
          <w:sz w:val="22"/>
          <w:szCs w:val="22"/>
        </w:rPr>
        <w:t xml:space="preserve"> 2011; 9 (supplement): 646.</w:t>
      </w:r>
    </w:p>
    <w:p w:rsidR="0090500D" w:rsidRPr="00854828" w:rsidRDefault="0090500D" w:rsidP="0090500D">
      <w:pPr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10"/>
        </w:numPr>
        <w:rPr>
          <w:sz w:val="22"/>
          <w:szCs w:val="22"/>
        </w:rPr>
      </w:pPr>
      <w:r w:rsidRPr="00854828">
        <w:rPr>
          <w:b/>
          <w:bCs/>
          <w:sz w:val="22"/>
          <w:szCs w:val="22"/>
        </w:rPr>
        <w:t xml:space="preserve">McMahon, BJ; </w:t>
      </w:r>
      <w:proofErr w:type="spellStart"/>
      <w:r w:rsidRPr="00854828">
        <w:rPr>
          <w:sz w:val="22"/>
          <w:szCs w:val="22"/>
        </w:rPr>
        <w:t>Ifthikharuddin</w:t>
      </w:r>
      <w:proofErr w:type="spellEnd"/>
      <w:r w:rsidRPr="00854828">
        <w:rPr>
          <w:sz w:val="22"/>
          <w:szCs w:val="22"/>
        </w:rPr>
        <w:t xml:space="preserve">, JJ; et al. High incidence of thromboembolic complications and PF4 positivity in patients with ventricular assist devices. </w:t>
      </w:r>
      <w:r w:rsidRPr="00854828">
        <w:rPr>
          <w:i/>
          <w:iCs/>
          <w:sz w:val="22"/>
          <w:szCs w:val="22"/>
        </w:rPr>
        <w:t>Blood</w:t>
      </w:r>
      <w:r w:rsidRPr="00854828">
        <w:rPr>
          <w:sz w:val="22"/>
          <w:szCs w:val="22"/>
        </w:rPr>
        <w:t xml:space="preserve"> 2006; 108: 100b.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10"/>
        </w:numPr>
        <w:rPr>
          <w:sz w:val="22"/>
          <w:szCs w:val="22"/>
        </w:rPr>
      </w:pPr>
      <w:r w:rsidRPr="00854828">
        <w:rPr>
          <w:sz w:val="22"/>
          <w:szCs w:val="22"/>
        </w:rPr>
        <w:t xml:space="preserve">Lyman, GH; </w:t>
      </w:r>
      <w:r w:rsidRPr="00854828">
        <w:rPr>
          <w:b/>
          <w:bCs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; </w:t>
      </w:r>
      <w:proofErr w:type="spellStart"/>
      <w:r w:rsidRPr="00854828">
        <w:rPr>
          <w:sz w:val="22"/>
          <w:szCs w:val="22"/>
        </w:rPr>
        <w:t>Kuderer</w:t>
      </w:r>
      <w:proofErr w:type="spellEnd"/>
      <w:r w:rsidRPr="00854828">
        <w:rPr>
          <w:sz w:val="22"/>
          <w:szCs w:val="22"/>
        </w:rPr>
        <w:t xml:space="preserve">, NM; Crawford, J; Wolff, D; </w:t>
      </w:r>
      <w:proofErr w:type="spellStart"/>
      <w:r w:rsidRPr="00854828">
        <w:rPr>
          <w:sz w:val="22"/>
          <w:szCs w:val="22"/>
        </w:rPr>
        <w:t>Culakova</w:t>
      </w:r>
      <w:proofErr w:type="spellEnd"/>
      <w:r w:rsidRPr="00854828">
        <w:rPr>
          <w:sz w:val="22"/>
          <w:szCs w:val="22"/>
        </w:rPr>
        <w:t xml:space="preserve">, E; </w:t>
      </w:r>
      <w:proofErr w:type="spellStart"/>
      <w:r w:rsidRPr="00854828">
        <w:rPr>
          <w:sz w:val="22"/>
          <w:szCs w:val="22"/>
        </w:rPr>
        <w:t>Poniewierski</w:t>
      </w:r>
      <w:proofErr w:type="spellEnd"/>
      <w:r w:rsidRPr="00854828">
        <w:rPr>
          <w:sz w:val="22"/>
          <w:szCs w:val="22"/>
        </w:rPr>
        <w:t xml:space="preserve">, M; Dale, D. A risk model for chemotherapy-induced anemia in cancer patients. </w:t>
      </w:r>
      <w:r w:rsidRPr="00854828">
        <w:rPr>
          <w:i/>
          <w:iCs/>
          <w:sz w:val="22"/>
          <w:szCs w:val="22"/>
        </w:rPr>
        <w:t>Blood</w:t>
      </w:r>
      <w:r w:rsidRPr="00854828">
        <w:rPr>
          <w:sz w:val="22"/>
          <w:szCs w:val="22"/>
        </w:rPr>
        <w:t xml:space="preserve"> 2005; 106: 754.</w:t>
      </w:r>
    </w:p>
    <w:p w:rsidR="0090500D" w:rsidRPr="00854828" w:rsidRDefault="0090500D" w:rsidP="0090500D">
      <w:pPr>
        <w:ind w:left="720"/>
        <w:rPr>
          <w:sz w:val="22"/>
          <w:szCs w:val="22"/>
        </w:rPr>
      </w:pPr>
    </w:p>
    <w:p w:rsidR="0090500D" w:rsidRPr="00854828" w:rsidRDefault="0090500D" w:rsidP="0090500D">
      <w:pPr>
        <w:numPr>
          <w:ilvl w:val="0"/>
          <w:numId w:val="10"/>
        </w:numPr>
        <w:rPr>
          <w:sz w:val="22"/>
          <w:szCs w:val="22"/>
        </w:rPr>
      </w:pPr>
      <w:proofErr w:type="spellStart"/>
      <w:r w:rsidRPr="00854828">
        <w:rPr>
          <w:sz w:val="22"/>
          <w:szCs w:val="22"/>
        </w:rPr>
        <w:t>Sahasrabudhe</w:t>
      </w:r>
      <w:proofErr w:type="spellEnd"/>
      <w:r w:rsidRPr="00854828">
        <w:rPr>
          <w:sz w:val="22"/>
          <w:szCs w:val="22"/>
        </w:rPr>
        <w:t xml:space="preserve">, D; </w:t>
      </w:r>
      <w:r w:rsidRPr="00854828">
        <w:rPr>
          <w:b/>
          <w:sz w:val="22"/>
          <w:szCs w:val="22"/>
        </w:rPr>
        <w:t>McMahon, B</w:t>
      </w:r>
      <w:r w:rsidRPr="00854828">
        <w:rPr>
          <w:sz w:val="22"/>
          <w:szCs w:val="22"/>
        </w:rPr>
        <w:t xml:space="preserve">; Lyman, G; Messing, E; </w:t>
      </w:r>
      <w:proofErr w:type="spellStart"/>
      <w:r w:rsidRPr="00854828">
        <w:rPr>
          <w:sz w:val="22"/>
          <w:szCs w:val="22"/>
        </w:rPr>
        <w:t>Brasacchio</w:t>
      </w:r>
      <w:proofErr w:type="spellEnd"/>
      <w:r w:rsidRPr="00854828">
        <w:rPr>
          <w:sz w:val="22"/>
          <w:szCs w:val="22"/>
        </w:rPr>
        <w:t xml:space="preserve">, R. Effect of androgen ablation on bone resorption in prostate cancer.  (abstract #1663) </w:t>
      </w:r>
      <w:r w:rsidRPr="00854828">
        <w:rPr>
          <w:i/>
          <w:iCs/>
          <w:sz w:val="22"/>
          <w:szCs w:val="22"/>
        </w:rPr>
        <w:t xml:space="preserve">Proc </w:t>
      </w:r>
      <w:proofErr w:type="gramStart"/>
      <w:r w:rsidRPr="00854828">
        <w:rPr>
          <w:i/>
          <w:iCs/>
          <w:sz w:val="22"/>
          <w:szCs w:val="22"/>
        </w:rPr>
        <w:t>Am  Soc</w:t>
      </w:r>
      <w:proofErr w:type="gramEnd"/>
      <w:r w:rsidRPr="00854828">
        <w:rPr>
          <w:i/>
          <w:iCs/>
          <w:sz w:val="22"/>
          <w:szCs w:val="22"/>
        </w:rPr>
        <w:t xml:space="preserve"> Clin Oncol</w:t>
      </w:r>
      <w:r w:rsidRPr="00854828">
        <w:rPr>
          <w:sz w:val="22"/>
          <w:szCs w:val="22"/>
        </w:rPr>
        <w:t xml:space="preserve"> 22, 2003.</w:t>
      </w:r>
    </w:p>
    <w:p w:rsidR="0090500D" w:rsidRPr="00854828" w:rsidRDefault="0090500D" w:rsidP="0090500D">
      <w:pPr>
        <w:rPr>
          <w:sz w:val="22"/>
          <w:szCs w:val="22"/>
        </w:rPr>
      </w:pPr>
    </w:p>
    <w:p w:rsidR="0090500D" w:rsidRPr="00854828" w:rsidRDefault="0090500D" w:rsidP="0090500D">
      <w:pPr>
        <w:rPr>
          <w:sz w:val="22"/>
          <w:szCs w:val="22"/>
        </w:rPr>
      </w:pPr>
    </w:p>
    <w:p w:rsidR="009A7F52" w:rsidRPr="00854828" w:rsidRDefault="009A7F52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1660C" w:rsidRPr="00854828" w:rsidRDefault="0001660C" w:rsidP="00AF600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  <w:r w:rsidRPr="00854828">
        <w:rPr>
          <w:sz w:val="22"/>
          <w:szCs w:val="22"/>
        </w:rPr>
        <w:tab/>
      </w:r>
      <w:r w:rsidRPr="00854828">
        <w:rPr>
          <w:sz w:val="22"/>
          <w:szCs w:val="22"/>
        </w:rPr>
        <w:tab/>
        <w:t xml:space="preserve"> </w:t>
      </w: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rPr>
          <w:sz w:val="22"/>
          <w:szCs w:val="22"/>
        </w:rPr>
      </w:pPr>
    </w:p>
    <w:p w:rsidR="0001660C" w:rsidRPr="00854828" w:rsidRDefault="0001660C" w:rsidP="0001660C">
      <w:pPr>
        <w:ind w:left="720" w:firstLine="720"/>
        <w:rPr>
          <w:sz w:val="22"/>
          <w:szCs w:val="22"/>
        </w:rPr>
      </w:pPr>
    </w:p>
    <w:p w:rsidR="0001660C" w:rsidRDefault="0001660C" w:rsidP="0001660C">
      <w:pPr>
        <w:rPr>
          <w:sz w:val="22"/>
          <w:szCs w:val="22"/>
        </w:rPr>
      </w:pPr>
    </w:p>
    <w:p w:rsidR="00AF6000" w:rsidRDefault="00AF6000" w:rsidP="00AF600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AF6000" w:rsidRPr="00AF6000" w:rsidRDefault="00AF6000" w:rsidP="00AF6000">
      <w:pPr>
        <w:rPr>
          <w:sz w:val="22"/>
          <w:szCs w:val="22"/>
        </w:rPr>
      </w:pPr>
    </w:p>
    <w:p w:rsidR="003D7A38" w:rsidRPr="003D7A38" w:rsidRDefault="003D7A38" w:rsidP="003D7A38">
      <w:pPr>
        <w:outlineLvl w:val="0"/>
        <w:rPr>
          <w:sz w:val="22"/>
        </w:rPr>
      </w:pPr>
    </w:p>
    <w:p w:rsidR="009B6457" w:rsidRDefault="009B6457"/>
    <w:sectPr w:rsidR="009B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E9C"/>
    <w:multiLevelType w:val="multilevel"/>
    <w:tmpl w:val="0FD4BD90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9D0C51"/>
    <w:multiLevelType w:val="hybridMultilevel"/>
    <w:tmpl w:val="699E46D2"/>
    <w:lvl w:ilvl="0" w:tplc="42485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F276C"/>
    <w:multiLevelType w:val="hybridMultilevel"/>
    <w:tmpl w:val="EABCB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6F77"/>
    <w:multiLevelType w:val="multilevel"/>
    <w:tmpl w:val="DE1A199E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B022B4"/>
    <w:multiLevelType w:val="multilevel"/>
    <w:tmpl w:val="F3EE789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E7A3BC5"/>
    <w:multiLevelType w:val="multilevel"/>
    <w:tmpl w:val="8EF8641A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D5A86"/>
    <w:multiLevelType w:val="multilevel"/>
    <w:tmpl w:val="0BA63B06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8712E6"/>
    <w:multiLevelType w:val="multilevel"/>
    <w:tmpl w:val="5E7C2BE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0AF31C4"/>
    <w:multiLevelType w:val="hybridMultilevel"/>
    <w:tmpl w:val="7394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F5256"/>
    <w:multiLevelType w:val="multilevel"/>
    <w:tmpl w:val="EF82E604"/>
    <w:lvl w:ilvl="0">
      <w:start w:val="2007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38"/>
    <w:rsid w:val="0001660C"/>
    <w:rsid w:val="0014682B"/>
    <w:rsid w:val="00152E96"/>
    <w:rsid w:val="003A6080"/>
    <w:rsid w:val="003D7A38"/>
    <w:rsid w:val="003F5239"/>
    <w:rsid w:val="004672A7"/>
    <w:rsid w:val="00477EDA"/>
    <w:rsid w:val="00555AD0"/>
    <w:rsid w:val="005A66BD"/>
    <w:rsid w:val="006A0C40"/>
    <w:rsid w:val="006C1ACC"/>
    <w:rsid w:val="00745DEC"/>
    <w:rsid w:val="007849F2"/>
    <w:rsid w:val="007C3F4B"/>
    <w:rsid w:val="0082447D"/>
    <w:rsid w:val="00854828"/>
    <w:rsid w:val="0085577D"/>
    <w:rsid w:val="0088330A"/>
    <w:rsid w:val="008F0661"/>
    <w:rsid w:val="0090500D"/>
    <w:rsid w:val="009A7F52"/>
    <w:rsid w:val="009B6457"/>
    <w:rsid w:val="009D6FD2"/>
    <w:rsid w:val="00A822B8"/>
    <w:rsid w:val="00AF6000"/>
    <w:rsid w:val="00C0048B"/>
    <w:rsid w:val="00C11CD4"/>
    <w:rsid w:val="00C25069"/>
    <w:rsid w:val="00C65521"/>
    <w:rsid w:val="00CD7763"/>
    <w:rsid w:val="00CE083A"/>
    <w:rsid w:val="00CF159F"/>
    <w:rsid w:val="00D26A8B"/>
    <w:rsid w:val="00D553C5"/>
    <w:rsid w:val="00D77053"/>
    <w:rsid w:val="00E261D8"/>
    <w:rsid w:val="00E676B4"/>
    <w:rsid w:val="00EE482D"/>
    <w:rsid w:val="00F35F1F"/>
    <w:rsid w:val="00FA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79B7"/>
  <w15:chartTrackingRefBased/>
  <w15:docId w15:val="{8F578CD6-0087-44D9-B367-6C256C15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5A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A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3D7A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00D"/>
    <w:pPr>
      <w:ind w:left="720"/>
    </w:pPr>
  </w:style>
  <w:style w:type="paragraph" w:customStyle="1" w:styleId="Default">
    <w:name w:val="Default"/>
    <w:rsid w:val="00905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sc2">
    <w:name w:val="desc2"/>
    <w:basedOn w:val="Normal"/>
    <w:rsid w:val="0090500D"/>
    <w:rPr>
      <w:sz w:val="26"/>
      <w:szCs w:val="26"/>
    </w:rPr>
  </w:style>
  <w:style w:type="paragraph" w:customStyle="1" w:styleId="desc">
    <w:name w:val="desc"/>
    <w:basedOn w:val="Normal"/>
    <w:rsid w:val="0090500D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90500D"/>
    <w:rPr>
      <w:i/>
      <w:iCs/>
    </w:rPr>
  </w:style>
  <w:style w:type="character" w:customStyle="1" w:styleId="cit-title1">
    <w:name w:val="cit-title1"/>
    <w:basedOn w:val="DefaultParagraphFont"/>
    <w:rsid w:val="0090500D"/>
  </w:style>
  <w:style w:type="character" w:customStyle="1" w:styleId="cit-sep3">
    <w:name w:val="cit-sep3"/>
    <w:basedOn w:val="DefaultParagraphFont"/>
    <w:rsid w:val="0090500D"/>
  </w:style>
  <w:style w:type="character" w:customStyle="1" w:styleId="cit-print-date2">
    <w:name w:val="cit-print-date2"/>
    <w:basedOn w:val="DefaultParagraphFont"/>
    <w:rsid w:val="0090500D"/>
  </w:style>
  <w:style w:type="character" w:customStyle="1" w:styleId="cit-vol2">
    <w:name w:val="cit-vol2"/>
    <w:basedOn w:val="DefaultParagraphFont"/>
    <w:rsid w:val="0090500D"/>
  </w:style>
  <w:style w:type="character" w:customStyle="1" w:styleId="cit-first-page">
    <w:name w:val="cit-first-page"/>
    <w:basedOn w:val="DefaultParagraphFont"/>
    <w:rsid w:val="0090500D"/>
  </w:style>
  <w:style w:type="character" w:customStyle="1" w:styleId="highlight">
    <w:name w:val="highlight"/>
    <w:basedOn w:val="DefaultParagraphFont"/>
    <w:rsid w:val="004672A7"/>
  </w:style>
  <w:style w:type="character" w:customStyle="1" w:styleId="Heading1Char">
    <w:name w:val="Heading 1 Char"/>
    <w:basedOn w:val="DefaultParagraphFont"/>
    <w:link w:val="Heading1"/>
    <w:uiPriority w:val="9"/>
    <w:rsid w:val="00555AD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Brandon</dc:creator>
  <cp:keywords/>
  <dc:description/>
  <cp:lastModifiedBy>Tolison, Hunter Z2</cp:lastModifiedBy>
  <cp:revision>2</cp:revision>
  <dcterms:created xsi:type="dcterms:W3CDTF">2019-05-14T16:12:00Z</dcterms:created>
  <dcterms:modified xsi:type="dcterms:W3CDTF">2019-05-14T16:12:00Z</dcterms:modified>
</cp:coreProperties>
</file>